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885" w:rsidRDefault="00864272" w:rsidP="00864272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864272">
        <w:rPr>
          <w:rFonts w:ascii="Times New Roman" w:eastAsia="Calibri" w:hAnsi="Times New Roman" w:cs="Calibri"/>
          <w:b/>
          <w:sz w:val="28"/>
          <w:szCs w:val="28"/>
        </w:rPr>
        <w:t xml:space="preserve">Тема 4. </w:t>
      </w:r>
      <w:r w:rsidRPr="00864272">
        <w:rPr>
          <w:rFonts w:ascii="Times New Roman" w:eastAsia="Calibri" w:hAnsi="Times New Roman" w:cs="Calibri"/>
          <w:b/>
          <w:sz w:val="28"/>
          <w:szCs w:val="28"/>
        </w:rPr>
        <w:t>Діловий етикет та культура спілкування</w:t>
      </w:r>
      <w:r w:rsidRPr="00864272">
        <w:rPr>
          <w:rFonts w:ascii="Calibri" w:eastAsia="Calibri" w:hAnsi="Calibri" w:cs="Calibri"/>
          <w:sz w:val="28"/>
          <w:szCs w:val="28"/>
        </w:rPr>
        <w:t xml:space="preserve"> </w:t>
      </w:r>
      <w:r w:rsidRPr="00864272">
        <w:rPr>
          <w:rFonts w:ascii="Times New Roman" w:eastAsia="Calibri" w:hAnsi="Times New Roman" w:cs="Calibri"/>
          <w:b/>
          <w:sz w:val="28"/>
          <w:szCs w:val="28"/>
        </w:rPr>
        <w:t>як інструмент професійної діяльності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864272">
        <w:rPr>
          <w:rFonts w:ascii="Times New Roman" w:eastAsia="Calibri" w:hAnsi="Times New Roman" w:cs="Calibri"/>
          <w:b/>
          <w:sz w:val="28"/>
          <w:szCs w:val="28"/>
        </w:rPr>
        <w:t>Діловий етикет</w:t>
      </w:r>
    </w:p>
    <w:p w:rsidR="00864272" w:rsidRPr="00864272" w:rsidRDefault="00864272" w:rsidP="0086427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Визначення ділового етикету: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Діловий етикет як набір правил та норм поведінки в професійному середовищі.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Його роль у створенні позитивного враження та забезпеченні успіху в роботі.</w:t>
      </w:r>
    </w:p>
    <w:p w:rsidR="00864272" w:rsidRPr="00864272" w:rsidRDefault="00864272" w:rsidP="0086427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Основні аспекти ділового етикету: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Правила одягу та зовнішнього вигляду.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Поведінкові норми та звички в офісному середовищі.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Електронна пошта та інші засоби електронного спілкування.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Засоби спілкування та вираз обличчя.</w:t>
      </w:r>
    </w:p>
    <w:p w:rsidR="00864272" w:rsidRPr="00864272" w:rsidRDefault="00864272" w:rsidP="0086427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Важливість дотримання ділового етикету: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Вплив на відносини з колегами, керівництвом та клієнтами.</w:t>
      </w:r>
    </w:p>
    <w:p w:rsidR="00864272" w:rsidRPr="00864272" w:rsidRDefault="00864272" w:rsidP="0086427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Calibri"/>
          <w:sz w:val="28"/>
          <w:szCs w:val="28"/>
        </w:rPr>
      </w:pPr>
      <w:r w:rsidRPr="00864272">
        <w:rPr>
          <w:rFonts w:ascii="Times New Roman" w:eastAsia="Calibri" w:hAnsi="Times New Roman" w:cs="Calibri"/>
          <w:sz w:val="28"/>
          <w:szCs w:val="28"/>
        </w:rPr>
        <w:t>Підвищення професійного статусу та довіри.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72">
        <w:rPr>
          <w:rFonts w:ascii="Times New Roman" w:hAnsi="Times New Roman" w:cs="Times New Roman"/>
          <w:b/>
          <w:sz w:val="28"/>
          <w:szCs w:val="28"/>
        </w:rPr>
        <w:t>Культура спілкування</w:t>
      </w:r>
    </w:p>
    <w:p w:rsidR="00864272" w:rsidRPr="00864272" w:rsidRDefault="00864272" w:rsidP="008642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Визначення культури спілкування: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Спілкування як важлива складова професійної діяльності.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Правила взаємодії з колегами, партнерами, клієнтами та іншими учасниками професійного процесу.</w:t>
      </w:r>
    </w:p>
    <w:p w:rsidR="00864272" w:rsidRPr="00864272" w:rsidRDefault="00864272" w:rsidP="008642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Основні аспекти культури спілкування: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Активне слухання та уважне розуміння співрозмовника.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Позитивна та конструктивна комунікація.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Вміння вирішувати конфлікти та вести діалог в непростих ситуаціях.</w:t>
      </w:r>
    </w:p>
    <w:p w:rsidR="00864272" w:rsidRPr="00864272" w:rsidRDefault="00864272" w:rsidP="0086427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Важливість культури спілкування: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Створення позитивного образу фахівця та компанії в цілому.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Підвищення ефективності командної роботи.</w:t>
      </w:r>
    </w:p>
    <w:p w:rsidR="00864272" w:rsidRPr="00864272" w:rsidRDefault="00864272" w:rsidP="0086427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Збереження довіри клієнтів і партнерів.</w:t>
      </w:r>
    </w:p>
    <w:p w:rsid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72">
        <w:rPr>
          <w:rFonts w:ascii="Times New Roman" w:hAnsi="Times New Roman" w:cs="Times New Roman"/>
          <w:b/>
          <w:sz w:val="28"/>
          <w:szCs w:val="28"/>
        </w:rPr>
        <w:t>Визначення ділового етикету: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Діловий етикет — це система правил, норм і прийомів поведінки, прийнятих у певній соціокультурній спільноті або середовищі професійної діяльності. Ці правила визначають стандарти спілкування, взаємодії, зовнішнього вигляду та вчинків у сфері бізнесу та професійної діяльності. Діловий етикет регулює спілкування та взаємовідносини між колегами, клієнтами, партнерами та іншими учасниками професійного середовища.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Ця система включає в себе такі аспекти, як правила одягу та зовнішнього вигляду, етикет під час зустрічей і переговорів, віртуальний етикет (спілкування по телефону, електронній пошті тощо), а також способи вираження поваги, вдячності та уваги.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72">
        <w:rPr>
          <w:rFonts w:ascii="Times New Roman" w:hAnsi="Times New Roman" w:cs="Times New Roman"/>
          <w:b/>
          <w:sz w:val="28"/>
          <w:szCs w:val="28"/>
        </w:rPr>
        <w:t>Роль ділового етикету: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Формування позитивного іміджу: Діловий етикет допомагає побудувати позитивне сприйняття професійної особистості чи компанії. Відповідна поведінка та відданість етикету свідчать про професійність, культуру та організованість.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Сприяння успіху в роботі: Дотримання ділового етикету дозволяє побудувати довіру, позитивні відносини та ефективну комунікацію з колегами, клієнтами та партнерами. Це впливає на успішне вирішення завдань, створення сприятливого робочого середовища та розвиток професійної кар'єри.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Забезпечення гармонійних відносин: Дотримання загальноприйнятих норм ділового етикету сприяє уникненню конфліктів, непорозумінь та незручних ситуацій. Це дозволяє зберегти гармонію у відносинах та створити сприятливу атмосферу для співпраці.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4272">
        <w:rPr>
          <w:rFonts w:ascii="Times New Roman" w:hAnsi="Times New Roman" w:cs="Times New Roman"/>
          <w:sz w:val="28"/>
          <w:szCs w:val="28"/>
        </w:rPr>
        <w:t>іловий</w:t>
      </w:r>
      <w:proofErr w:type="spellEnd"/>
      <w:r w:rsidRPr="00864272">
        <w:rPr>
          <w:rFonts w:ascii="Times New Roman" w:hAnsi="Times New Roman" w:cs="Times New Roman"/>
          <w:sz w:val="28"/>
          <w:szCs w:val="28"/>
        </w:rPr>
        <w:t xml:space="preserve"> етикет є невід'ємною складовою професійної культури та має вирішальне значення для успішної професійної діяльності. Це сукупність правил, норм та встановлених стандартів поведінки, які регулюють спілкування та взаємовідносини між учасниками бізнес-середовища. Основна мета ділового етикету - створення сприятливого середовища для ефективної комунікації та взаєморозуміння.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72">
        <w:rPr>
          <w:rFonts w:ascii="Times New Roman" w:hAnsi="Times New Roman" w:cs="Times New Roman"/>
          <w:b/>
          <w:sz w:val="28"/>
          <w:szCs w:val="28"/>
        </w:rPr>
        <w:t>1. Правила одягу та зовнішнього вигляду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Правила одягу та зовнішнього вигляду відіграють ключову роль у створенні першого враження та формуванні професійного іміджу. Відповідність обраного стилю, стандартам та особливостям ділового оточення відображає рівень професійності та поваги до співбесідників.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72">
        <w:rPr>
          <w:rFonts w:ascii="Times New Roman" w:hAnsi="Times New Roman" w:cs="Times New Roman"/>
          <w:b/>
          <w:sz w:val="28"/>
          <w:szCs w:val="28"/>
        </w:rPr>
        <w:t>2. Поведінкові норми та звички в офісному середовищі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Поведінкові норми в офісному середовищі спрямовані на підтримання сприятливих взаємин та ефективної роботи команди. Серед них важливість виявляють ввічливість, повага до часу та праці співробітників, а також адекватна взаємодія з колегами та підлеглими.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72">
        <w:rPr>
          <w:rFonts w:ascii="Times New Roman" w:hAnsi="Times New Roman" w:cs="Times New Roman"/>
          <w:b/>
          <w:sz w:val="28"/>
          <w:szCs w:val="28"/>
        </w:rPr>
        <w:t>3. Електронна пошта та інші засоби електронного спілкування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 xml:space="preserve">З огляду на поширеність електронних засобів спілкування, діловий етикет включає норми та правила коректного використання електронної пошти, </w:t>
      </w:r>
      <w:proofErr w:type="spellStart"/>
      <w:r w:rsidRPr="00864272">
        <w:rPr>
          <w:rFonts w:ascii="Times New Roman" w:hAnsi="Times New Roman" w:cs="Times New Roman"/>
          <w:sz w:val="28"/>
          <w:szCs w:val="28"/>
        </w:rPr>
        <w:t>месенджерів</w:t>
      </w:r>
      <w:proofErr w:type="spellEnd"/>
      <w:r w:rsidRPr="00864272">
        <w:rPr>
          <w:rFonts w:ascii="Times New Roman" w:hAnsi="Times New Roman" w:cs="Times New Roman"/>
          <w:sz w:val="28"/>
          <w:szCs w:val="28"/>
        </w:rPr>
        <w:t>, соціальних мереж та інших інструментів електронного спілкування. Етичні аспекти включають точність виразу, конфіденційність, швидкість реакції та повагу до отримувача.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72">
        <w:rPr>
          <w:rFonts w:ascii="Times New Roman" w:hAnsi="Times New Roman" w:cs="Times New Roman"/>
          <w:b/>
          <w:sz w:val="28"/>
          <w:szCs w:val="28"/>
        </w:rPr>
        <w:t>4. Засоби спілкування та вираз обличчя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lastRenderedPageBreak/>
        <w:t>Невербальні засоби спілкування, такі як мова тіла, вираз обличчя, жестикуляція, важливі у формуванні ефективного спілкування та розуміння співрозмовника. Ці аспекти відображають емоційний стан та атмосферу взаємодії, впливаючи на загальне враження від спілкування.</w:t>
      </w:r>
    </w:p>
    <w:p w:rsidR="00864272" w:rsidRP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4272" w:rsidRDefault="00864272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272">
        <w:rPr>
          <w:rFonts w:ascii="Times New Roman" w:hAnsi="Times New Roman" w:cs="Times New Roman"/>
          <w:sz w:val="28"/>
          <w:szCs w:val="28"/>
        </w:rPr>
        <w:t>Діловий етикет є своєрідним "мовником" бізнесу, який відображає особливості культури та цінностей професійного співтовариства. Дотримання правил ділового етикету сприяє підвищенню професійності, позитивній репутації та успішній взаємодії у сфері бізнесу.</w:t>
      </w:r>
    </w:p>
    <w:p w:rsidR="00C3515A" w:rsidRDefault="00C3515A" w:rsidP="00864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515A">
        <w:rPr>
          <w:rFonts w:ascii="Times New Roman" w:hAnsi="Times New Roman" w:cs="Times New Roman"/>
          <w:b/>
          <w:sz w:val="28"/>
          <w:szCs w:val="28"/>
        </w:rPr>
        <w:t>Основні аспекти культури спілкування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515A">
        <w:rPr>
          <w:rFonts w:ascii="Times New Roman" w:hAnsi="Times New Roman" w:cs="Times New Roman"/>
          <w:b/>
          <w:sz w:val="28"/>
          <w:szCs w:val="28"/>
        </w:rPr>
        <w:t>1. Визначення культури спілкування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Спілкування як важлива складова професійної діяльності: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Спілкування є ключовим фактором взаємодії та обміну інформацією в бізнесі.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Ефективне спілкування сприяє досягненню спільних цілей та результатів.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Правила взаємодії з колегами, партнерами, клієнтами та іншими учасниками професійного процесу: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Спілкування повинно базуватися на взаємному повазі, відкритості та відповідальності.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Важливо бути уважними до інших учасників спілкування та брати до уваги їхні потреби та думки.</w:t>
      </w:r>
    </w:p>
    <w:p w:rsid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2</w:t>
      </w:r>
      <w:r w:rsidRPr="00C3515A">
        <w:rPr>
          <w:rFonts w:ascii="Times New Roman" w:hAnsi="Times New Roman" w:cs="Times New Roman"/>
          <w:b/>
          <w:sz w:val="28"/>
          <w:szCs w:val="28"/>
        </w:rPr>
        <w:t>. Основні аспекти культури спілкування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Активне слухання та уважне розуміння співрозмовника: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Ефективне спілкування передбачає не лише вміння висловлювати свої думки, але й бути уважними слухачами.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Розуміння поглядів та позицій інших сприяє побудові конструктивної комунікації.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Позитивна та конструктивна комунікація: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Уникання негативних емоцій та конфліктів у спілкуванні.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Здатність висловлювати свої думки та ідеї конструктивно, сприяючи спільному розвитку проекту чи ідеї.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Вміння вирішувати конфлікти та вести діалог в непростих ситуаціях:</w:t>
      </w:r>
    </w:p>
    <w:p w:rsidR="00C3515A" w:rsidRP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Здатність знаходити компроміси та шукати взаємоприйнятні рішення.</w:t>
      </w:r>
    </w:p>
    <w:p w:rsidR="00C3515A" w:rsidRDefault="00C3515A" w:rsidP="00C3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15A">
        <w:rPr>
          <w:rFonts w:ascii="Times New Roman" w:hAnsi="Times New Roman" w:cs="Times New Roman"/>
          <w:sz w:val="28"/>
          <w:szCs w:val="28"/>
        </w:rPr>
        <w:t>Важливість виваженості та толерантності у складних ситуаціях.</w:t>
      </w:r>
    </w:p>
    <w:p w:rsid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9C0FA9">
        <w:rPr>
          <w:rFonts w:ascii="Times New Roman" w:hAnsi="Times New Roman" w:cs="Times New Roman"/>
          <w:b/>
          <w:sz w:val="28"/>
          <w:szCs w:val="28"/>
        </w:rPr>
        <w:t>Створення позитивного образу фахівця та компанії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FA9">
        <w:rPr>
          <w:rFonts w:ascii="Times New Roman" w:hAnsi="Times New Roman" w:cs="Times New Roman"/>
          <w:b/>
          <w:sz w:val="28"/>
          <w:szCs w:val="28"/>
        </w:rPr>
        <w:t>Професійний імідж: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Культура спілкування відображає вашу компетентність, ввічливість та культуру.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Позитивне спілкування сприяє створенню привабливого образу перед партнерами, клієнтами та співробітниками.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lastRenderedPageBreak/>
        <w:t>Вплив на репутацію компанії: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Ефективне спілкування сприяє позитивному сприйняттю компанії в цілому.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Репутація компанії значною мірою залежить від етичного та професійного спілкування її представників.</w:t>
      </w:r>
    </w:p>
    <w:p w:rsid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9C0FA9">
        <w:rPr>
          <w:rFonts w:ascii="Times New Roman" w:hAnsi="Times New Roman" w:cs="Times New Roman"/>
          <w:b/>
          <w:sz w:val="28"/>
          <w:szCs w:val="28"/>
        </w:rPr>
        <w:t>Підвищення ефективності командної роботи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FA9">
        <w:rPr>
          <w:rFonts w:ascii="Times New Roman" w:hAnsi="Times New Roman" w:cs="Times New Roman"/>
          <w:b/>
          <w:sz w:val="28"/>
          <w:szCs w:val="28"/>
        </w:rPr>
        <w:t>Побудова сприятливого робочого середовища: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Культура спілкування визначає тон та атмосферу в колективі.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Позитивна атмосфера та взаєморозуміння сприяють підвищенню продуктивності та творчого потенціалу команди.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Ефективна комунікація: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Культура спілкування включає в себе навички ефективного обговорення ідей, прийняття спільних рішень та розподілу завдань у команді.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 xml:space="preserve">Відмінне спілкування дозволяє уникнути </w:t>
      </w:r>
      <w:proofErr w:type="spellStart"/>
      <w:r w:rsidRPr="009C0FA9">
        <w:rPr>
          <w:rFonts w:ascii="Times New Roman" w:hAnsi="Times New Roman" w:cs="Times New Roman"/>
          <w:sz w:val="28"/>
          <w:szCs w:val="28"/>
        </w:rPr>
        <w:t>невірозумінь</w:t>
      </w:r>
      <w:proofErr w:type="spellEnd"/>
      <w:r w:rsidRPr="009C0FA9">
        <w:rPr>
          <w:rFonts w:ascii="Times New Roman" w:hAnsi="Times New Roman" w:cs="Times New Roman"/>
          <w:sz w:val="28"/>
          <w:szCs w:val="28"/>
        </w:rPr>
        <w:t xml:space="preserve"> та конфліктів.</w:t>
      </w:r>
    </w:p>
    <w:p w:rsid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bookmarkStart w:id="0" w:name="_GoBack"/>
      <w:bookmarkEnd w:id="0"/>
      <w:r w:rsidRPr="009C0FA9">
        <w:rPr>
          <w:rFonts w:ascii="Times New Roman" w:hAnsi="Times New Roman" w:cs="Times New Roman"/>
          <w:b/>
          <w:sz w:val="28"/>
          <w:szCs w:val="28"/>
        </w:rPr>
        <w:t>Збереження довіри клієнтів і партнерів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FA9">
        <w:rPr>
          <w:rFonts w:ascii="Times New Roman" w:hAnsi="Times New Roman" w:cs="Times New Roman"/>
          <w:b/>
          <w:sz w:val="28"/>
          <w:szCs w:val="28"/>
        </w:rPr>
        <w:t xml:space="preserve">Надійність та </w:t>
      </w:r>
      <w:proofErr w:type="spellStart"/>
      <w:r w:rsidRPr="009C0FA9">
        <w:rPr>
          <w:rFonts w:ascii="Times New Roman" w:hAnsi="Times New Roman" w:cs="Times New Roman"/>
          <w:b/>
          <w:sz w:val="28"/>
          <w:szCs w:val="28"/>
        </w:rPr>
        <w:t>консистентність</w:t>
      </w:r>
      <w:proofErr w:type="spellEnd"/>
      <w:r w:rsidRPr="009C0FA9">
        <w:rPr>
          <w:rFonts w:ascii="Times New Roman" w:hAnsi="Times New Roman" w:cs="Times New Roman"/>
          <w:b/>
          <w:sz w:val="28"/>
          <w:szCs w:val="28"/>
        </w:rPr>
        <w:t>: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Культура спілкування має бути надійною та однорідною, щоб зберігати довіру у відносинах з клієнтами та партнерами.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Дотримання обіцянок та вчасна реакція на запити грають ключову роль у формуванні довіри.</w:t>
      </w:r>
    </w:p>
    <w:p w:rsid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FA9">
        <w:rPr>
          <w:rFonts w:ascii="Times New Roman" w:hAnsi="Times New Roman" w:cs="Times New Roman"/>
          <w:b/>
          <w:sz w:val="28"/>
          <w:szCs w:val="28"/>
        </w:rPr>
        <w:t>Відкритість та чесність:</w:t>
      </w: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FA9" w:rsidRPr="009C0FA9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Культура спілкування повинна ґрунтуватися на прозорості та чесності.</w:t>
      </w:r>
    </w:p>
    <w:p w:rsidR="009C0FA9" w:rsidRPr="00864272" w:rsidRDefault="009C0FA9" w:rsidP="009C0F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FA9">
        <w:rPr>
          <w:rFonts w:ascii="Times New Roman" w:hAnsi="Times New Roman" w:cs="Times New Roman"/>
          <w:sz w:val="28"/>
          <w:szCs w:val="28"/>
        </w:rPr>
        <w:t>Відвертість у відносинах сприяє зміцненню довіри та довгострокових партнерських зв'язків.</w:t>
      </w:r>
    </w:p>
    <w:sectPr w:rsidR="009C0FA9" w:rsidRPr="00864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C1100"/>
    <w:multiLevelType w:val="multilevel"/>
    <w:tmpl w:val="C352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DB2C03"/>
    <w:multiLevelType w:val="multilevel"/>
    <w:tmpl w:val="6DA01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5D5"/>
    <w:rsid w:val="00543806"/>
    <w:rsid w:val="00864272"/>
    <w:rsid w:val="008B48ED"/>
    <w:rsid w:val="009C0FA9"/>
    <w:rsid w:val="00C3515A"/>
    <w:rsid w:val="00D56148"/>
    <w:rsid w:val="00FB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4609</Words>
  <Characters>2628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2023-10-09T12:52:00Z</dcterms:created>
  <dcterms:modified xsi:type="dcterms:W3CDTF">2023-10-09T13:19:00Z</dcterms:modified>
</cp:coreProperties>
</file>