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E2" w:rsidRPr="002140E2" w:rsidRDefault="002140E2" w:rsidP="002140E2">
      <w:pPr>
        <w:pStyle w:val="Default"/>
        <w:ind w:firstLine="720"/>
        <w:jc w:val="both"/>
        <w:rPr>
          <w:b/>
          <w:bCs/>
          <w:sz w:val="28"/>
          <w:szCs w:val="28"/>
          <w:lang w:val="ru-RU"/>
        </w:rPr>
      </w:pPr>
      <w:r w:rsidRPr="002140E2">
        <w:rPr>
          <w:b/>
          <w:bCs/>
          <w:sz w:val="28"/>
          <w:szCs w:val="28"/>
        </w:rPr>
        <w:t>Тема 5.Стиль та імідж ділової людини.</w:t>
      </w:r>
    </w:p>
    <w:p w:rsidR="002140E2" w:rsidRDefault="002140E2" w:rsidP="002140E2">
      <w:pPr>
        <w:pStyle w:val="Default"/>
        <w:ind w:firstLine="720"/>
        <w:jc w:val="both"/>
        <w:rPr>
          <w:sz w:val="28"/>
          <w:szCs w:val="28"/>
        </w:rPr>
      </w:pPr>
      <w:r>
        <w:rPr>
          <w:i/>
          <w:iCs/>
          <w:sz w:val="28"/>
          <w:szCs w:val="28"/>
        </w:rPr>
        <w:t xml:space="preserve">1. Імідж як умова ділового успіху. </w:t>
      </w:r>
    </w:p>
    <w:p w:rsidR="002140E2" w:rsidRDefault="002140E2" w:rsidP="002140E2">
      <w:pPr>
        <w:pStyle w:val="Default"/>
        <w:ind w:firstLine="720"/>
        <w:jc w:val="both"/>
        <w:rPr>
          <w:sz w:val="28"/>
          <w:szCs w:val="28"/>
        </w:rPr>
      </w:pPr>
      <w:r>
        <w:rPr>
          <w:i/>
          <w:iCs/>
          <w:sz w:val="28"/>
          <w:szCs w:val="28"/>
        </w:rPr>
        <w:t xml:space="preserve">2. Зовнішній вигляд ділової людини. </w:t>
      </w:r>
    </w:p>
    <w:p w:rsidR="002140E2" w:rsidRDefault="002140E2" w:rsidP="002140E2">
      <w:pPr>
        <w:pStyle w:val="Default"/>
        <w:ind w:left="1420" w:hanging="720"/>
        <w:jc w:val="both"/>
        <w:rPr>
          <w:sz w:val="28"/>
          <w:szCs w:val="28"/>
        </w:rPr>
      </w:pPr>
      <w:r>
        <w:rPr>
          <w:b/>
          <w:bCs/>
          <w:sz w:val="28"/>
          <w:szCs w:val="28"/>
        </w:rPr>
        <w:t xml:space="preserve">1. Імідж як умова ділового успіху </w:t>
      </w:r>
    </w:p>
    <w:p w:rsidR="002140E2" w:rsidRDefault="002140E2" w:rsidP="002140E2">
      <w:pPr>
        <w:pStyle w:val="Default"/>
        <w:ind w:firstLine="720"/>
        <w:jc w:val="both"/>
        <w:rPr>
          <w:sz w:val="28"/>
          <w:szCs w:val="28"/>
        </w:rPr>
      </w:pPr>
      <w:r>
        <w:rPr>
          <w:sz w:val="28"/>
          <w:szCs w:val="28"/>
        </w:rPr>
        <w:t xml:space="preserve">Термін </w:t>
      </w:r>
      <w:r>
        <w:rPr>
          <w:b/>
          <w:bCs/>
          <w:i/>
          <w:iCs/>
          <w:sz w:val="28"/>
          <w:szCs w:val="28"/>
        </w:rPr>
        <w:t xml:space="preserve">“імідж” </w:t>
      </w:r>
      <w:r>
        <w:rPr>
          <w:sz w:val="28"/>
          <w:szCs w:val="28"/>
        </w:rPr>
        <w:t xml:space="preserve">(англ. </w:t>
      </w:r>
      <w:proofErr w:type="spellStart"/>
      <w:r>
        <w:rPr>
          <w:sz w:val="28"/>
          <w:szCs w:val="28"/>
        </w:rPr>
        <w:t>іmage</w:t>
      </w:r>
      <w:proofErr w:type="spellEnd"/>
      <w:r>
        <w:rPr>
          <w:sz w:val="28"/>
          <w:szCs w:val="28"/>
        </w:rPr>
        <w:t xml:space="preserve"> – образ, престиж, репутація) – враження, яке особистість (бізнесмен, менеджер, політик тощо) або організація (фірма, навчальний заклад тощо) справляють на людей і яке фіксується в їх свідомості у формі певних емоційно забарвлених стереотипних уявлень. </w:t>
      </w:r>
    </w:p>
    <w:p w:rsidR="002140E2" w:rsidRDefault="002140E2" w:rsidP="002140E2">
      <w:pPr>
        <w:pStyle w:val="Default"/>
        <w:ind w:firstLine="700"/>
        <w:jc w:val="both"/>
        <w:rPr>
          <w:sz w:val="28"/>
          <w:szCs w:val="28"/>
        </w:rPr>
      </w:pPr>
      <w:r>
        <w:rPr>
          <w:sz w:val="28"/>
          <w:szCs w:val="28"/>
        </w:rPr>
        <w:t xml:space="preserve">У психології під </w:t>
      </w:r>
      <w:r>
        <w:rPr>
          <w:b/>
          <w:bCs/>
          <w:i/>
          <w:iCs/>
          <w:sz w:val="28"/>
          <w:szCs w:val="28"/>
        </w:rPr>
        <w:t xml:space="preserve">іміджем </w:t>
      </w:r>
      <w:r>
        <w:rPr>
          <w:sz w:val="28"/>
          <w:szCs w:val="28"/>
        </w:rPr>
        <w:t xml:space="preserve">розуміють характер стереотипу, що склався в масовій свідомості і має емоційно забарвлений образ кого-небудь або чого-небудь. Імідж відображає соціальні очікування певної групи. Формування іміджу відбувається стихійно, але частіше воно є результатом роботи фахівців. </w:t>
      </w:r>
    </w:p>
    <w:p w:rsidR="002140E2" w:rsidRDefault="002140E2" w:rsidP="002140E2">
      <w:pPr>
        <w:pStyle w:val="Default"/>
        <w:ind w:firstLine="700"/>
        <w:jc w:val="both"/>
        <w:rPr>
          <w:sz w:val="28"/>
          <w:szCs w:val="28"/>
        </w:rPr>
      </w:pPr>
      <w:r>
        <w:rPr>
          <w:sz w:val="28"/>
          <w:szCs w:val="28"/>
        </w:rPr>
        <w:t xml:space="preserve">Поняття “імідж” виникло на Заході в 50-х роках і спочатку використовувалося в рекламній практиці. Далі, в 60-х роках, цей термін знов виникає у сфері підприємництва як основний засіб психологічної дії на споживача. Пізніше поняття іміджу стало основним елементом теорії і практики </w:t>
      </w:r>
      <w:proofErr w:type="spellStart"/>
      <w:r>
        <w:rPr>
          <w:sz w:val="28"/>
          <w:szCs w:val="28"/>
        </w:rPr>
        <w:t>паблік</w:t>
      </w:r>
      <w:proofErr w:type="spellEnd"/>
      <w:r>
        <w:rPr>
          <w:sz w:val="28"/>
          <w:szCs w:val="28"/>
        </w:rPr>
        <w:t xml:space="preserve"> </w:t>
      </w:r>
      <w:proofErr w:type="spellStart"/>
      <w:r>
        <w:rPr>
          <w:sz w:val="28"/>
          <w:szCs w:val="28"/>
        </w:rPr>
        <w:t>рілейшнз</w:t>
      </w:r>
      <w:proofErr w:type="spellEnd"/>
      <w:r>
        <w:rPr>
          <w:sz w:val="28"/>
          <w:szCs w:val="28"/>
        </w:rPr>
        <w:t xml:space="preserve">, міцно увійшло до політичного і суспільного життя. </w:t>
      </w:r>
    </w:p>
    <w:p w:rsidR="002140E2" w:rsidRDefault="002140E2" w:rsidP="002140E2">
      <w:pPr>
        <w:pStyle w:val="Default"/>
        <w:ind w:firstLine="700"/>
        <w:jc w:val="both"/>
        <w:rPr>
          <w:sz w:val="28"/>
          <w:szCs w:val="28"/>
        </w:rPr>
      </w:pPr>
      <w:r>
        <w:rPr>
          <w:sz w:val="28"/>
          <w:szCs w:val="28"/>
        </w:rPr>
        <w:t xml:space="preserve">Імідж організації (корпоративний імідж) є віддзеркаленням цінностей організації і тим, як ці цінності сприймаються людьми. Фактори формування іміджу різноманітні. Логіка його формування складна і ще далеко не вивчена (особливо психологія іміджу). </w:t>
      </w:r>
    </w:p>
    <w:p w:rsidR="002140E2" w:rsidRDefault="002140E2" w:rsidP="002140E2">
      <w:pPr>
        <w:pStyle w:val="Default"/>
        <w:ind w:firstLine="700"/>
        <w:jc w:val="both"/>
        <w:rPr>
          <w:sz w:val="28"/>
          <w:szCs w:val="28"/>
        </w:rPr>
      </w:pPr>
      <w:r>
        <w:rPr>
          <w:sz w:val="28"/>
          <w:szCs w:val="28"/>
        </w:rPr>
        <w:t xml:space="preserve">При формуванні іміджу потрібно зважати на такі його складові: моральні цінності, рекламна сфера, пакувальний матеріал, </w:t>
      </w:r>
    </w:p>
    <w:p w:rsidR="002140E2" w:rsidRDefault="002140E2" w:rsidP="002140E2">
      <w:pPr>
        <w:pStyle w:val="Default"/>
        <w:rPr>
          <w:sz w:val="28"/>
          <w:szCs w:val="28"/>
        </w:rPr>
      </w:pPr>
      <w:r>
        <w:rPr>
          <w:sz w:val="28"/>
          <w:szCs w:val="28"/>
        </w:rPr>
        <w:t xml:space="preserve">Імідж – це мистецтво керувати враженням. </w:t>
      </w:r>
    </w:p>
    <w:p w:rsidR="002140E2" w:rsidRDefault="002140E2" w:rsidP="002140E2">
      <w:pPr>
        <w:pStyle w:val="Default"/>
        <w:rPr>
          <w:color w:val="auto"/>
          <w:sz w:val="28"/>
          <w:szCs w:val="28"/>
        </w:rPr>
      </w:pPr>
      <w:r>
        <w:rPr>
          <w:sz w:val="28"/>
          <w:szCs w:val="28"/>
        </w:rPr>
        <w:t xml:space="preserve">Е. Гофман </w:t>
      </w:r>
      <w:r>
        <w:rPr>
          <w:color w:val="auto"/>
          <w:sz w:val="28"/>
          <w:szCs w:val="28"/>
        </w:rPr>
        <w:t xml:space="preserve">місцезнаходження та обстановка офісу, стиль одягу персоналу, назва фірми, бланки фірми, візитівки, пакети та ін. Питанням розробки і формування іміджу організації займаються спеціальні відділи. </w:t>
      </w:r>
    </w:p>
    <w:p w:rsidR="002140E2" w:rsidRDefault="002140E2" w:rsidP="002140E2">
      <w:pPr>
        <w:pStyle w:val="Default"/>
        <w:ind w:firstLine="700"/>
        <w:jc w:val="both"/>
        <w:rPr>
          <w:color w:val="auto"/>
          <w:sz w:val="28"/>
          <w:szCs w:val="28"/>
        </w:rPr>
      </w:pPr>
      <w:r>
        <w:rPr>
          <w:color w:val="auto"/>
          <w:sz w:val="28"/>
          <w:szCs w:val="28"/>
        </w:rPr>
        <w:t xml:space="preserve">Але основна інвестиція в загальний імідж організації – люди. </w:t>
      </w:r>
    </w:p>
    <w:p w:rsidR="002140E2" w:rsidRDefault="002140E2" w:rsidP="002140E2">
      <w:pPr>
        <w:pStyle w:val="Default"/>
        <w:ind w:firstLine="720"/>
        <w:jc w:val="both"/>
        <w:rPr>
          <w:color w:val="auto"/>
          <w:sz w:val="28"/>
          <w:szCs w:val="28"/>
        </w:rPr>
      </w:pPr>
      <w:r>
        <w:rPr>
          <w:color w:val="auto"/>
          <w:sz w:val="28"/>
          <w:szCs w:val="28"/>
        </w:rPr>
        <w:t xml:space="preserve">Стосовно людини термін </w:t>
      </w:r>
      <w:r>
        <w:rPr>
          <w:b/>
          <w:bCs/>
          <w:i/>
          <w:iCs/>
          <w:color w:val="auto"/>
          <w:sz w:val="28"/>
          <w:szCs w:val="28"/>
        </w:rPr>
        <w:t xml:space="preserve">“імідж” </w:t>
      </w:r>
      <w:r>
        <w:rPr>
          <w:color w:val="auto"/>
          <w:sz w:val="28"/>
          <w:szCs w:val="28"/>
        </w:rPr>
        <w:t xml:space="preserve">передає поняття – візуальна привабливість особи, </w:t>
      </w:r>
      <w:proofErr w:type="spellStart"/>
      <w:r>
        <w:rPr>
          <w:color w:val="auto"/>
          <w:sz w:val="28"/>
          <w:szCs w:val="28"/>
        </w:rPr>
        <w:t>самопрезентація</w:t>
      </w:r>
      <w:proofErr w:type="spellEnd"/>
      <w:r>
        <w:rPr>
          <w:color w:val="auto"/>
          <w:sz w:val="28"/>
          <w:szCs w:val="28"/>
        </w:rPr>
        <w:t xml:space="preserve">, конструювання людиною свого образу для інших. </w:t>
      </w:r>
    </w:p>
    <w:p w:rsidR="002140E2" w:rsidRDefault="002140E2" w:rsidP="002140E2">
      <w:pPr>
        <w:pStyle w:val="Default"/>
        <w:ind w:firstLine="720"/>
        <w:jc w:val="both"/>
        <w:rPr>
          <w:color w:val="auto"/>
          <w:sz w:val="28"/>
          <w:szCs w:val="28"/>
        </w:rPr>
      </w:pPr>
      <w:r>
        <w:rPr>
          <w:color w:val="auto"/>
          <w:sz w:val="28"/>
          <w:szCs w:val="28"/>
        </w:rPr>
        <w:t xml:space="preserve">Американський дослідник іміджу </w:t>
      </w:r>
      <w:proofErr w:type="spellStart"/>
      <w:r>
        <w:rPr>
          <w:color w:val="auto"/>
          <w:sz w:val="28"/>
          <w:szCs w:val="28"/>
        </w:rPr>
        <w:t>Ліліан</w:t>
      </w:r>
      <w:proofErr w:type="spellEnd"/>
      <w:r>
        <w:rPr>
          <w:color w:val="auto"/>
          <w:sz w:val="28"/>
          <w:szCs w:val="28"/>
        </w:rPr>
        <w:t xml:space="preserve"> Браун вважає, що професійний навик сам по собі не забезпечить вам роботи або підвищення по службі. Для цього потрібно викликати прихильність до себе людей, з якими працюєш, тобто необхідно створити потрібний імідж. Вважається, що люди судять про нас за зовнішнім виглядом, враженням, яке ми створюємо протягом перших п’яти секунд розмови. Саме такі якості особи, як зовнішність, голос, уміння вести діалог можуть зіграти вирішальну роль у кар’єрі і у всьому житті [3]. </w:t>
      </w:r>
    </w:p>
    <w:p w:rsidR="002140E2" w:rsidRDefault="002140E2" w:rsidP="002140E2">
      <w:pPr>
        <w:pStyle w:val="Default"/>
        <w:ind w:firstLine="720"/>
        <w:jc w:val="both"/>
        <w:rPr>
          <w:color w:val="auto"/>
          <w:sz w:val="28"/>
          <w:szCs w:val="28"/>
        </w:rPr>
      </w:pPr>
      <w:r>
        <w:rPr>
          <w:color w:val="auto"/>
          <w:sz w:val="28"/>
          <w:szCs w:val="28"/>
        </w:rPr>
        <w:lastRenderedPageBreak/>
        <w:t xml:space="preserve">Але робота над створенням іміджу ділової людини не зводиться лише до створення зовнішнього образу, який може маскувати реальну сутність людини. Зовнішній вигляд – це лише стиль, обумовлений внутрішнім складом особистості. </w:t>
      </w:r>
    </w:p>
    <w:p w:rsidR="002140E2" w:rsidRDefault="002140E2" w:rsidP="002140E2">
      <w:pPr>
        <w:pStyle w:val="Default"/>
        <w:ind w:firstLine="720"/>
        <w:jc w:val="both"/>
        <w:rPr>
          <w:color w:val="auto"/>
          <w:sz w:val="28"/>
          <w:szCs w:val="28"/>
        </w:rPr>
      </w:pPr>
      <w:r>
        <w:rPr>
          <w:color w:val="auto"/>
          <w:sz w:val="28"/>
          <w:szCs w:val="28"/>
        </w:rPr>
        <w:t xml:space="preserve">Першим аспектом (етапом) формування іміджу є рівень самооцінки людини, яка значною мірою визначає її поведінку. Занижена самооцінка сковує людину, завищена – не дозволяє об’єктивно оцінювати ситуацію і себе в ній. </w:t>
      </w:r>
    </w:p>
    <w:p w:rsidR="002140E2" w:rsidRDefault="002140E2" w:rsidP="002140E2">
      <w:pPr>
        <w:pStyle w:val="Default"/>
        <w:ind w:firstLine="720"/>
        <w:jc w:val="both"/>
        <w:rPr>
          <w:color w:val="auto"/>
          <w:sz w:val="28"/>
          <w:szCs w:val="28"/>
        </w:rPr>
      </w:pPr>
      <w:r>
        <w:rPr>
          <w:color w:val="auto"/>
          <w:sz w:val="28"/>
          <w:szCs w:val="28"/>
        </w:rPr>
        <w:t xml:space="preserve">Можемо визначити основні компоненти іміджу ділової людини: </w:t>
      </w:r>
    </w:p>
    <w:p w:rsidR="002140E2" w:rsidRDefault="002140E2" w:rsidP="002140E2">
      <w:pPr>
        <w:pStyle w:val="Default"/>
        <w:numPr>
          <w:ilvl w:val="0"/>
          <w:numId w:val="20"/>
        </w:numPr>
        <w:spacing w:after="8"/>
        <w:rPr>
          <w:color w:val="auto"/>
          <w:sz w:val="28"/>
          <w:szCs w:val="28"/>
        </w:rPr>
      </w:pPr>
      <w:r>
        <w:rPr>
          <w:color w:val="auto"/>
          <w:sz w:val="28"/>
          <w:szCs w:val="28"/>
        </w:rPr>
        <w:t xml:space="preserve">самооцінка особистості; </w:t>
      </w:r>
    </w:p>
    <w:p w:rsidR="002140E2" w:rsidRDefault="002140E2" w:rsidP="002140E2">
      <w:pPr>
        <w:pStyle w:val="Default"/>
        <w:numPr>
          <w:ilvl w:val="0"/>
          <w:numId w:val="20"/>
        </w:numPr>
        <w:spacing w:after="8"/>
        <w:rPr>
          <w:color w:val="auto"/>
          <w:sz w:val="28"/>
          <w:szCs w:val="28"/>
        </w:rPr>
      </w:pPr>
      <w:r>
        <w:rPr>
          <w:color w:val="auto"/>
          <w:sz w:val="28"/>
          <w:szCs w:val="28"/>
        </w:rPr>
        <w:t xml:space="preserve">моральні цінності особистості; </w:t>
      </w:r>
    </w:p>
    <w:p w:rsidR="002140E2" w:rsidRDefault="002140E2" w:rsidP="002140E2">
      <w:pPr>
        <w:pStyle w:val="Default"/>
        <w:numPr>
          <w:ilvl w:val="0"/>
          <w:numId w:val="20"/>
        </w:numPr>
        <w:spacing w:after="8"/>
        <w:rPr>
          <w:color w:val="auto"/>
          <w:sz w:val="28"/>
          <w:szCs w:val="28"/>
        </w:rPr>
      </w:pPr>
      <w:r>
        <w:rPr>
          <w:color w:val="auto"/>
          <w:sz w:val="28"/>
          <w:szCs w:val="28"/>
        </w:rPr>
        <w:t xml:space="preserve">етика ділового спілкування; </w:t>
      </w:r>
    </w:p>
    <w:p w:rsidR="002140E2" w:rsidRDefault="002140E2" w:rsidP="002140E2">
      <w:pPr>
        <w:pStyle w:val="Default"/>
        <w:numPr>
          <w:ilvl w:val="0"/>
          <w:numId w:val="20"/>
        </w:numPr>
        <w:spacing w:after="8"/>
        <w:rPr>
          <w:color w:val="auto"/>
          <w:sz w:val="28"/>
          <w:szCs w:val="28"/>
        </w:rPr>
      </w:pPr>
      <w:r>
        <w:rPr>
          <w:color w:val="auto"/>
          <w:sz w:val="28"/>
          <w:szCs w:val="28"/>
        </w:rPr>
        <w:t xml:space="preserve">діловий етикет і протокол; </w:t>
      </w:r>
    </w:p>
    <w:p w:rsidR="002140E2" w:rsidRDefault="002140E2" w:rsidP="002140E2">
      <w:pPr>
        <w:pStyle w:val="Default"/>
        <w:numPr>
          <w:ilvl w:val="0"/>
          <w:numId w:val="20"/>
        </w:numPr>
        <w:spacing w:after="8"/>
        <w:rPr>
          <w:color w:val="auto"/>
          <w:sz w:val="28"/>
          <w:szCs w:val="28"/>
        </w:rPr>
      </w:pPr>
      <w:r>
        <w:rPr>
          <w:color w:val="auto"/>
          <w:sz w:val="28"/>
          <w:szCs w:val="28"/>
        </w:rPr>
        <w:t xml:space="preserve">тактика спілкування (уміла орієнтація в конкретній ситуації, володіння механізмами психологічної дії і т. д.); </w:t>
      </w:r>
    </w:p>
    <w:p w:rsidR="002140E2" w:rsidRPr="002140E2" w:rsidRDefault="002140E2" w:rsidP="002140E2">
      <w:pPr>
        <w:pStyle w:val="Default"/>
        <w:numPr>
          <w:ilvl w:val="0"/>
          <w:numId w:val="20"/>
        </w:numPr>
        <w:rPr>
          <w:color w:val="auto"/>
          <w:sz w:val="28"/>
          <w:szCs w:val="28"/>
        </w:rPr>
      </w:pPr>
      <w:r w:rsidRPr="002140E2">
        <w:rPr>
          <w:color w:val="auto"/>
          <w:sz w:val="28"/>
          <w:szCs w:val="28"/>
        </w:rPr>
        <w:t xml:space="preserve">зовнішній вигляд (одяг, аксесуари до одягу; постава і хода). </w:t>
      </w:r>
    </w:p>
    <w:p w:rsidR="002140E2" w:rsidRDefault="002140E2" w:rsidP="002140E2">
      <w:pPr>
        <w:pStyle w:val="Default"/>
        <w:numPr>
          <w:ilvl w:val="1"/>
          <w:numId w:val="20"/>
        </w:numPr>
        <w:jc w:val="both"/>
        <w:rPr>
          <w:color w:val="auto"/>
          <w:sz w:val="28"/>
          <w:szCs w:val="28"/>
        </w:rPr>
      </w:pPr>
      <w:r>
        <w:rPr>
          <w:color w:val="auto"/>
          <w:sz w:val="28"/>
          <w:szCs w:val="28"/>
        </w:rPr>
        <w:t xml:space="preserve">Виділяють зовнішні та внутрішні чинники формування іміджу. </w:t>
      </w:r>
    </w:p>
    <w:p w:rsidR="002140E2" w:rsidRDefault="002140E2" w:rsidP="002140E2">
      <w:pPr>
        <w:pStyle w:val="Default"/>
        <w:numPr>
          <w:ilvl w:val="0"/>
          <w:numId w:val="20"/>
        </w:numPr>
        <w:jc w:val="both"/>
        <w:rPr>
          <w:color w:val="auto"/>
          <w:sz w:val="28"/>
          <w:szCs w:val="28"/>
        </w:rPr>
      </w:pPr>
      <w:r>
        <w:rPr>
          <w:i/>
          <w:iCs/>
          <w:color w:val="auto"/>
          <w:sz w:val="28"/>
          <w:szCs w:val="28"/>
        </w:rPr>
        <w:t xml:space="preserve">Зовнішні чинники іміджу: </w:t>
      </w:r>
    </w:p>
    <w:p w:rsidR="002140E2" w:rsidRDefault="002140E2" w:rsidP="002140E2">
      <w:pPr>
        <w:pStyle w:val="Default"/>
        <w:numPr>
          <w:ilvl w:val="0"/>
          <w:numId w:val="20"/>
        </w:numPr>
        <w:spacing w:after="8"/>
        <w:rPr>
          <w:color w:val="auto"/>
          <w:sz w:val="28"/>
          <w:szCs w:val="28"/>
        </w:rPr>
      </w:pPr>
      <w:r>
        <w:rPr>
          <w:color w:val="auto"/>
          <w:sz w:val="28"/>
          <w:szCs w:val="28"/>
        </w:rPr>
        <w:t xml:space="preserve">зовнішній вигляд: одяг, аксесуари одягу, зачіска, макіяж; </w:t>
      </w:r>
    </w:p>
    <w:p w:rsidR="002140E2" w:rsidRPr="002140E2" w:rsidRDefault="002140E2" w:rsidP="002140E2">
      <w:pPr>
        <w:pStyle w:val="Default"/>
        <w:numPr>
          <w:ilvl w:val="0"/>
          <w:numId w:val="20"/>
        </w:numPr>
        <w:rPr>
          <w:color w:val="auto"/>
          <w:sz w:val="28"/>
          <w:szCs w:val="28"/>
        </w:rPr>
      </w:pPr>
      <w:r>
        <w:rPr>
          <w:color w:val="auto"/>
          <w:sz w:val="28"/>
          <w:szCs w:val="28"/>
        </w:rPr>
        <w:t xml:space="preserve">гарні манери: належні жести, пози, постава, хода; </w:t>
      </w:r>
    </w:p>
    <w:p w:rsidR="002140E2" w:rsidRPr="002140E2" w:rsidRDefault="002140E2" w:rsidP="002140E2">
      <w:pPr>
        <w:autoSpaceDE w:val="0"/>
        <w:autoSpaceDN w:val="0"/>
        <w:adjustRightInd w:val="0"/>
        <w:spacing w:after="0" w:line="240" w:lineRule="auto"/>
        <w:rPr>
          <w:rFonts w:ascii="Times New Roman" w:hAnsi="Times New Roman" w:cs="Times New Roman"/>
          <w:color w:val="000000"/>
          <w:sz w:val="24"/>
          <w:szCs w:val="24"/>
        </w:rPr>
      </w:pPr>
    </w:p>
    <w:p w:rsidR="002140E2" w:rsidRPr="002140E2" w:rsidRDefault="002140E2" w:rsidP="002140E2">
      <w:pPr>
        <w:numPr>
          <w:ilvl w:val="0"/>
          <w:numId w:val="20"/>
        </w:numPr>
        <w:autoSpaceDE w:val="0"/>
        <w:autoSpaceDN w:val="0"/>
        <w:adjustRightInd w:val="0"/>
        <w:spacing w:after="7"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виразність міміки та вміння нею керувати; </w:t>
      </w:r>
    </w:p>
    <w:p w:rsidR="002140E2" w:rsidRPr="002140E2" w:rsidRDefault="002140E2" w:rsidP="002140E2">
      <w:pPr>
        <w:numPr>
          <w:ilvl w:val="0"/>
          <w:numId w:val="20"/>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вміння використовувати простір для спілкування тощо. </w:t>
      </w:r>
    </w:p>
    <w:p w:rsidR="002140E2" w:rsidRPr="002140E2" w:rsidRDefault="002140E2" w:rsidP="002140E2">
      <w:pPr>
        <w:autoSpaceDE w:val="0"/>
        <w:autoSpaceDN w:val="0"/>
        <w:adjustRightInd w:val="0"/>
        <w:spacing w:after="0" w:line="240" w:lineRule="auto"/>
        <w:rPr>
          <w:rFonts w:ascii="Times New Roman" w:hAnsi="Times New Roman" w:cs="Times New Roman"/>
          <w:color w:val="000000"/>
          <w:sz w:val="28"/>
          <w:szCs w:val="28"/>
        </w:rPr>
      </w:pPr>
    </w:p>
    <w:p w:rsidR="002140E2" w:rsidRPr="002140E2" w:rsidRDefault="002140E2" w:rsidP="002140E2">
      <w:pPr>
        <w:autoSpaceDE w:val="0"/>
        <w:autoSpaceDN w:val="0"/>
        <w:adjustRightInd w:val="0"/>
        <w:spacing w:after="0" w:line="240" w:lineRule="auto"/>
        <w:ind w:left="700"/>
        <w:jc w:val="both"/>
        <w:rPr>
          <w:rFonts w:ascii="Times New Roman" w:hAnsi="Times New Roman" w:cs="Times New Roman"/>
          <w:color w:val="000000"/>
          <w:sz w:val="28"/>
          <w:szCs w:val="28"/>
        </w:rPr>
      </w:pPr>
      <w:r w:rsidRPr="002140E2">
        <w:rPr>
          <w:rFonts w:ascii="Times New Roman" w:hAnsi="Times New Roman" w:cs="Times New Roman"/>
          <w:i/>
          <w:iCs/>
          <w:color w:val="000000"/>
          <w:sz w:val="28"/>
          <w:szCs w:val="28"/>
        </w:rPr>
        <w:t xml:space="preserve">Внутрішні (психологічні) чинники іміджу: </w:t>
      </w:r>
    </w:p>
    <w:p w:rsidR="002140E2" w:rsidRPr="002140E2" w:rsidRDefault="002140E2" w:rsidP="002140E2">
      <w:pPr>
        <w:numPr>
          <w:ilvl w:val="0"/>
          <w:numId w:val="19"/>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мистецтво подобатися людям; </w:t>
      </w:r>
    </w:p>
    <w:p w:rsidR="002140E2" w:rsidRPr="002140E2" w:rsidRDefault="002140E2" w:rsidP="002140E2">
      <w:pPr>
        <w:numPr>
          <w:ilvl w:val="0"/>
          <w:numId w:val="19"/>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вміння правильно спілкуватися; </w:t>
      </w:r>
    </w:p>
    <w:p w:rsidR="002140E2" w:rsidRPr="002140E2" w:rsidRDefault="002140E2" w:rsidP="002140E2">
      <w:pPr>
        <w:numPr>
          <w:ilvl w:val="0"/>
          <w:numId w:val="19"/>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наявність необхідних для позитивного іміджу якостей особистості; </w:t>
      </w:r>
    </w:p>
    <w:p w:rsidR="002140E2" w:rsidRPr="002140E2" w:rsidRDefault="002140E2" w:rsidP="002140E2">
      <w:pPr>
        <w:numPr>
          <w:ilvl w:val="0"/>
          <w:numId w:val="19"/>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вміння розуміти людей та впливати на них тощо. </w:t>
      </w:r>
    </w:p>
    <w:p w:rsidR="002140E2" w:rsidRPr="002140E2" w:rsidRDefault="002140E2" w:rsidP="002140E2">
      <w:pPr>
        <w:autoSpaceDE w:val="0"/>
        <w:autoSpaceDN w:val="0"/>
        <w:adjustRightInd w:val="0"/>
        <w:spacing w:after="0" w:line="240" w:lineRule="auto"/>
        <w:rPr>
          <w:rFonts w:ascii="Times New Roman" w:hAnsi="Times New Roman" w:cs="Times New Roman"/>
          <w:color w:val="000000"/>
          <w:sz w:val="28"/>
          <w:szCs w:val="28"/>
        </w:rPr>
      </w:pP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color w:val="000000"/>
          <w:sz w:val="28"/>
          <w:szCs w:val="28"/>
        </w:rPr>
      </w:pPr>
      <w:r w:rsidRPr="002140E2">
        <w:rPr>
          <w:rFonts w:ascii="Times New Roman" w:hAnsi="Times New Roman" w:cs="Times New Roman"/>
          <w:i/>
          <w:iCs/>
          <w:color w:val="000000"/>
          <w:sz w:val="28"/>
          <w:szCs w:val="28"/>
        </w:rPr>
        <w:t xml:space="preserve">Внутрішні (етичні) чинники іміджу: </w:t>
      </w:r>
    </w:p>
    <w:p w:rsidR="002140E2" w:rsidRPr="002140E2" w:rsidRDefault="002140E2" w:rsidP="002140E2">
      <w:pPr>
        <w:numPr>
          <w:ilvl w:val="0"/>
          <w:numId w:val="18"/>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чесність; </w:t>
      </w:r>
    </w:p>
    <w:p w:rsidR="002140E2" w:rsidRPr="002140E2" w:rsidRDefault="002140E2" w:rsidP="002140E2">
      <w:pPr>
        <w:numPr>
          <w:ilvl w:val="0"/>
          <w:numId w:val="18"/>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порядність; </w:t>
      </w:r>
    </w:p>
    <w:p w:rsidR="002140E2" w:rsidRPr="002140E2" w:rsidRDefault="002140E2" w:rsidP="002140E2">
      <w:pPr>
        <w:numPr>
          <w:ilvl w:val="0"/>
          <w:numId w:val="18"/>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повага до підлеглих, партнерів; </w:t>
      </w:r>
    </w:p>
    <w:p w:rsidR="002140E2" w:rsidRPr="002140E2" w:rsidRDefault="002140E2" w:rsidP="002140E2">
      <w:pPr>
        <w:numPr>
          <w:ilvl w:val="0"/>
          <w:numId w:val="18"/>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вірність даному слову; </w:t>
      </w:r>
    </w:p>
    <w:p w:rsidR="002140E2" w:rsidRPr="002140E2" w:rsidRDefault="002140E2" w:rsidP="002140E2">
      <w:pPr>
        <w:numPr>
          <w:ilvl w:val="0"/>
          <w:numId w:val="18"/>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здатність ефективно взаємодіяти згідно з діючим законодавством, встановленими правилами і традиціями тощо. </w:t>
      </w:r>
    </w:p>
    <w:p w:rsidR="002140E2" w:rsidRPr="002140E2" w:rsidRDefault="002140E2" w:rsidP="002140E2">
      <w:pPr>
        <w:autoSpaceDE w:val="0"/>
        <w:autoSpaceDN w:val="0"/>
        <w:adjustRightInd w:val="0"/>
        <w:spacing w:after="0" w:line="240" w:lineRule="auto"/>
        <w:rPr>
          <w:rFonts w:ascii="Times New Roman" w:hAnsi="Times New Roman" w:cs="Times New Roman"/>
          <w:color w:val="000000"/>
          <w:sz w:val="28"/>
          <w:szCs w:val="28"/>
        </w:rPr>
      </w:pP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Важливими якостями ділової людини, особливо бізнесмена, які впливають на формування іміджу, фахівці також вважають такі [14]: </w:t>
      </w:r>
    </w:p>
    <w:p w:rsidR="002140E2" w:rsidRPr="002140E2" w:rsidRDefault="002140E2" w:rsidP="002140E2">
      <w:pPr>
        <w:numPr>
          <w:ilvl w:val="0"/>
          <w:numId w:val="17"/>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lastRenderedPageBreak/>
        <w:t xml:space="preserve">самостійність і нестандартність поведінки; </w:t>
      </w:r>
    </w:p>
    <w:p w:rsidR="002140E2" w:rsidRPr="002140E2" w:rsidRDefault="002140E2" w:rsidP="002140E2">
      <w:pPr>
        <w:numPr>
          <w:ilvl w:val="0"/>
          <w:numId w:val="17"/>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наполегливість у досягненні мети, ініціативність; </w:t>
      </w:r>
    </w:p>
    <w:p w:rsidR="002140E2" w:rsidRPr="002140E2" w:rsidRDefault="002140E2" w:rsidP="002140E2">
      <w:pPr>
        <w:numPr>
          <w:ilvl w:val="0"/>
          <w:numId w:val="17"/>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діловитість і практичність; </w:t>
      </w:r>
    </w:p>
    <w:p w:rsidR="002140E2" w:rsidRPr="002140E2" w:rsidRDefault="002140E2" w:rsidP="002140E2">
      <w:pPr>
        <w:numPr>
          <w:ilvl w:val="0"/>
          <w:numId w:val="17"/>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сміливість та винахідливість; </w:t>
      </w:r>
    </w:p>
    <w:p w:rsidR="002140E2" w:rsidRPr="002140E2" w:rsidRDefault="002140E2" w:rsidP="002140E2">
      <w:pPr>
        <w:numPr>
          <w:ilvl w:val="0"/>
          <w:numId w:val="17"/>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суперництво та готовність до ризику; </w:t>
      </w:r>
    </w:p>
    <w:p w:rsidR="002140E2" w:rsidRPr="002140E2" w:rsidRDefault="002140E2" w:rsidP="002140E2">
      <w:pPr>
        <w:numPr>
          <w:ilvl w:val="0"/>
          <w:numId w:val="17"/>
        </w:numPr>
        <w:autoSpaceDE w:val="0"/>
        <w:autoSpaceDN w:val="0"/>
        <w:adjustRightInd w:val="0"/>
        <w:spacing w:after="8"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орієнтація на досягнення вищих результатів; </w:t>
      </w:r>
    </w:p>
    <w:p w:rsidR="002140E2" w:rsidRPr="002140E2" w:rsidRDefault="002140E2" w:rsidP="002140E2">
      <w:pPr>
        <w:numPr>
          <w:ilvl w:val="0"/>
          <w:numId w:val="17"/>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ефективне використання наявних факторів. </w:t>
      </w:r>
    </w:p>
    <w:p w:rsidR="002140E2" w:rsidRPr="002140E2" w:rsidRDefault="002140E2" w:rsidP="002140E2">
      <w:pPr>
        <w:autoSpaceDE w:val="0"/>
        <w:autoSpaceDN w:val="0"/>
        <w:adjustRightInd w:val="0"/>
        <w:spacing w:after="0" w:line="240" w:lineRule="auto"/>
        <w:rPr>
          <w:rFonts w:ascii="Times New Roman" w:hAnsi="Times New Roman" w:cs="Times New Roman"/>
          <w:color w:val="000000"/>
          <w:sz w:val="28"/>
          <w:szCs w:val="28"/>
        </w:rPr>
      </w:pP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Фахівців, які займаються створенням образу, називають іміджмейкерами або консультантами з іміджу. На Заході, де іміджу приділяють велику увагу, існує широка мережа іміджмейкерів. У нашій країні ця діяльність ще не дуже поширена, окрім того, послуги іміджмейкерів коштують недешево. Тому кожен певною мірою, повинен стати іміджмейкером. Потрібно уміти сформувати уявлення про імідж представника вашої професії, визначити його психологічний портрет. Кожен повинен стати “self-made-man” – людиною, яка сама себе створила. </w:t>
      </w:r>
    </w:p>
    <w:p w:rsidR="002140E2" w:rsidRDefault="002140E2" w:rsidP="002140E2">
      <w:pPr>
        <w:autoSpaceDE w:val="0"/>
        <w:autoSpaceDN w:val="0"/>
        <w:adjustRightInd w:val="0"/>
        <w:spacing w:after="0" w:line="240" w:lineRule="auto"/>
        <w:ind w:firstLine="720"/>
        <w:jc w:val="both"/>
        <w:rPr>
          <w:rFonts w:ascii="Times New Roman" w:hAnsi="Times New Roman" w:cs="Times New Roman"/>
          <w:color w:val="000000"/>
          <w:sz w:val="28"/>
          <w:szCs w:val="28"/>
          <w:lang w:val="en-US"/>
        </w:rPr>
      </w:pPr>
      <w:r w:rsidRPr="002140E2">
        <w:rPr>
          <w:rFonts w:ascii="Times New Roman" w:hAnsi="Times New Roman" w:cs="Times New Roman"/>
          <w:b/>
          <w:bCs/>
          <w:i/>
          <w:iCs/>
          <w:color w:val="000000"/>
          <w:sz w:val="28"/>
          <w:szCs w:val="28"/>
        </w:rPr>
        <w:t xml:space="preserve">Основні поняття і ключові слова: </w:t>
      </w:r>
      <w:r w:rsidRPr="002140E2">
        <w:rPr>
          <w:rFonts w:ascii="Times New Roman" w:hAnsi="Times New Roman" w:cs="Times New Roman"/>
          <w:color w:val="000000"/>
          <w:sz w:val="28"/>
          <w:szCs w:val="28"/>
        </w:rPr>
        <w:t xml:space="preserve">імідж, </w:t>
      </w:r>
      <w:proofErr w:type="spellStart"/>
      <w:r w:rsidRPr="002140E2">
        <w:rPr>
          <w:rFonts w:ascii="Times New Roman" w:hAnsi="Times New Roman" w:cs="Times New Roman"/>
          <w:color w:val="000000"/>
          <w:sz w:val="28"/>
          <w:szCs w:val="28"/>
        </w:rPr>
        <w:t>імідж</w:t>
      </w:r>
      <w:proofErr w:type="spellEnd"/>
      <w:r w:rsidRPr="002140E2">
        <w:rPr>
          <w:rFonts w:ascii="Times New Roman" w:hAnsi="Times New Roman" w:cs="Times New Roman"/>
          <w:color w:val="000000"/>
          <w:sz w:val="28"/>
          <w:szCs w:val="28"/>
        </w:rPr>
        <w:t xml:space="preserve"> організації (корпоративний імідж), компоненти іміджу організації, імідж ділової людини, формування іміджу ділової людини. </w:t>
      </w: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sz w:val="28"/>
          <w:szCs w:val="28"/>
        </w:rPr>
      </w:pPr>
      <w:r w:rsidRPr="002140E2">
        <w:rPr>
          <w:rFonts w:ascii="Times New Roman" w:hAnsi="Times New Roman" w:cs="Times New Roman"/>
          <w:b/>
          <w:bCs/>
          <w:sz w:val="28"/>
          <w:szCs w:val="28"/>
        </w:rPr>
        <w:t xml:space="preserve">2. Зовнішній вигляд ділової людини </w:t>
      </w: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sz w:val="28"/>
          <w:szCs w:val="28"/>
        </w:rPr>
      </w:pPr>
      <w:r w:rsidRPr="002140E2">
        <w:rPr>
          <w:rFonts w:ascii="Times New Roman" w:hAnsi="Times New Roman" w:cs="Times New Roman"/>
          <w:sz w:val="28"/>
          <w:szCs w:val="28"/>
        </w:rPr>
        <w:t xml:space="preserve">Зовнішній вигляд ділової людини – це перший крок до успіху в ділових стосунках. </w:t>
      </w: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sz w:val="28"/>
          <w:szCs w:val="28"/>
        </w:rPr>
      </w:pPr>
      <w:r w:rsidRPr="002140E2">
        <w:rPr>
          <w:rFonts w:ascii="Times New Roman" w:hAnsi="Times New Roman" w:cs="Times New Roman"/>
          <w:sz w:val="28"/>
          <w:szCs w:val="28"/>
        </w:rPr>
        <w:t xml:space="preserve">Привабливий зовнішній вигляд – це поєднання багатьох компонентів: одяг і макіяж, колір обличчя, доглянута шкіра, укладене волосся та ін. Але визначальним фактором є одяг. </w:t>
      </w: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sz w:val="28"/>
          <w:szCs w:val="28"/>
        </w:rPr>
      </w:pPr>
      <w:r w:rsidRPr="002140E2">
        <w:rPr>
          <w:rFonts w:ascii="Times New Roman" w:hAnsi="Times New Roman" w:cs="Times New Roman"/>
          <w:sz w:val="28"/>
          <w:szCs w:val="28"/>
        </w:rPr>
        <w:t xml:space="preserve">Необхідно пам’ятати, що одяг відображає і підкреслює індивідуальність, характеризує менеджера, керівника як особу. Його зовнішній вигляд свідчить про ступінь надійності, респектабельності і успіху в справах. Разом з тим не потрібно намагатися пригнічувати партнерів багатством своєї зовнішності: імітація багатства вважається вельми неетичним явищем в західному бізнесі. </w:t>
      </w:r>
    </w:p>
    <w:p w:rsidR="002140E2" w:rsidRPr="002140E2" w:rsidRDefault="002140E2" w:rsidP="002140E2">
      <w:pPr>
        <w:autoSpaceDE w:val="0"/>
        <w:autoSpaceDN w:val="0"/>
        <w:adjustRightInd w:val="0"/>
        <w:spacing w:after="0" w:line="240" w:lineRule="auto"/>
        <w:ind w:firstLine="700"/>
        <w:jc w:val="both"/>
        <w:outlineLvl w:val="3"/>
        <w:rPr>
          <w:rFonts w:ascii="Times New Roman" w:hAnsi="Times New Roman" w:cs="Times New Roman"/>
          <w:sz w:val="28"/>
          <w:szCs w:val="28"/>
        </w:rPr>
      </w:pPr>
      <w:r w:rsidRPr="002140E2">
        <w:rPr>
          <w:rFonts w:ascii="Times New Roman" w:hAnsi="Times New Roman" w:cs="Times New Roman"/>
          <w:sz w:val="28"/>
          <w:szCs w:val="28"/>
        </w:rPr>
        <w:t xml:space="preserve">Службова обстановка накладає певні вимоги до зовнішнього вигляду ділової людини. В світі моди давно склалося певне поняття – “діловий костюм”. Він, звичайно, враховує останні тенденції в моді, але при цьому залишається певною мірою строгим і консервативним. </w:t>
      </w: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sz w:val="28"/>
          <w:szCs w:val="28"/>
        </w:rPr>
      </w:pPr>
      <w:r w:rsidRPr="002140E2">
        <w:rPr>
          <w:rFonts w:ascii="Times New Roman" w:hAnsi="Times New Roman" w:cs="Times New Roman"/>
          <w:sz w:val="28"/>
          <w:szCs w:val="28"/>
        </w:rPr>
        <w:t xml:space="preserve">Здійснюючи підбір костюма в широкому сенсі (тобто враховуючи всі супутні компоненти), потрібно керуватись такими загальними правилами: </w:t>
      </w:r>
    </w:p>
    <w:p w:rsidR="002140E2" w:rsidRPr="002140E2" w:rsidRDefault="002140E2" w:rsidP="002140E2">
      <w:pPr>
        <w:numPr>
          <w:ilvl w:val="0"/>
          <w:numId w:val="8"/>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єдність стилю; </w:t>
      </w:r>
    </w:p>
    <w:p w:rsidR="002140E2" w:rsidRPr="002140E2" w:rsidRDefault="002140E2" w:rsidP="002140E2">
      <w:pPr>
        <w:numPr>
          <w:ilvl w:val="0"/>
          <w:numId w:val="8"/>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відповідність стилю конкретній ситуації; </w:t>
      </w:r>
    </w:p>
    <w:p w:rsidR="002140E2" w:rsidRPr="002140E2" w:rsidRDefault="002140E2" w:rsidP="002140E2">
      <w:pPr>
        <w:numPr>
          <w:ilvl w:val="0"/>
          <w:numId w:val="8"/>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розумна мінімізація колірної гамми (“правило трьох кольорів”); </w:t>
      </w:r>
    </w:p>
    <w:p w:rsidR="002140E2" w:rsidRPr="002140E2" w:rsidRDefault="002140E2" w:rsidP="002140E2">
      <w:pPr>
        <w:numPr>
          <w:ilvl w:val="0"/>
          <w:numId w:val="8"/>
        </w:numPr>
        <w:autoSpaceDE w:val="0"/>
        <w:autoSpaceDN w:val="0"/>
        <w:adjustRightInd w:val="0"/>
        <w:spacing w:after="0" w:line="240" w:lineRule="auto"/>
        <w:rPr>
          <w:rFonts w:ascii="Times New Roman" w:hAnsi="Times New Roman" w:cs="Times New Roman"/>
          <w:sz w:val="28"/>
          <w:szCs w:val="28"/>
        </w:rPr>
      </w:pPr>
      <w:proofErr w:type="spellStart"/>
      <w:r w:rsidRPr="002140E2">
        <w:rPr>
          <w:rFonts w:ascii="Times New Roman" w:hAnsi="Times New Roman" w:cs="Times New Roman"/>
          <w:sz w:val="28"/>
          <w:szCs w:val="28"/>
        </w:rPr>
        <w:t>зіставність</w:t>
      </w:r>
      <w:proofErr w:type="spellEnd"/>
      <w:r w:rsidRPr="002140E2">
        <w:rPr>
          <w:rFonts w:ascii="Times New Roman" w:hAnsi="Times New Roman" w:cs="Times New Roman"/>
          <w:sz w:val="28"/>
          <w:szCs w:val="28"/>
        </w:rPr>
        <w:t xml:space="preserve"> кольорів в колірній гаммі; </w:t>
      </w:r>
    </w:p>
    <w:p w:rsidR="002140E2" w:rsidRPr="002140E2" w:rsidRDefault="002140E2" w:rsidP="002140E2">
      <w:pPr>
        <w:numPr>
          <w:ilvl w:val="0"/>
          <w:numId w:val="8"/>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lastRenderedPageBreak/>
        <w:t xml:space="preserve">сумісність фактури матеріалу; </w:t>
      </w:r>
    </w:p>
    <w:p w:rsidR="002140E2" w:rsidRPr="002140E2" w:rsidRDefault="002140E2" w:rsidP="002140E2">
      <w:pPr>
        <w:numPr>
          <w:ilvl w:val="0"/>
          <w:numId w:val="8"/>
        </w:numPr>
        <w:autoSpaceDE w:val="0"/>
        <w:autoSpaceDN w:val="0"/>
        <w:adjustRightInd w:val="0"/>
        <w:spacing w:after="0" w:line="240" w:lineRule="auto"/>
        <w:rPr>
          <w:rFonts w:ascii="Times New Roman" w:hAnsi="Times New Roman" w:cs="Times New Roman"/>
          <w:sz w:val="28"/>
          <w:szCs w:val="28"/>
        </w:rPr>
      </w:pPr>
      <w:proofErr w:type="spellStart"/>
      <w:r w:rsidRPr="002140E2">
        <w:rPr>
          <w:rFonts w:ascii="Times New Roman" w:hAnsi="Times New Roman" w:cs="Times New Roman"/>
          <w:sz w:val="28"/>
          <w:szCs w:val="28"/>
        </w:rPr>
        <w:t>зіставність</w:t>
      </w:r>
      <w:proofErr w:type="spellEnd"/>
      <w:r w:rsidRPr="002140E2">
        <w:rPr>
          <w:rFonts w:ascii="Times New Roman" w:hAnsi="Times New Roman" w:cs="Times New Roman"/>
          <w:sz w:val="28"/>
          <w:szCs w:val="28"/>
        </w:rPr>
        <w:t xml:space="preserve"> характеру малюнка в різних компонентах одягу; </w:t>
      </w:r>
    </w:p>
    <w:p w:rsidR="002140E2" w:rsidRPr="002140E2" w:rsidRDefault="002140E2" w:rsidP="002140E2">
      <w:pPr>
        <w:numPr>
          <w:ilvl w:val="0"/>
          <w:numId w:val="8"/>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відповідність якісного рівня аксесуарів (взуття, папки для паперів, портфеля і под.) якості основного костюма. </w:t>
      </w: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sz w:val="28"/>
          <w:szCs w:val="28"/>
        </w:rPr>
      </w:pPr>
      <w:r w:rsidRPr="002140E2">
        <w:rPr>
          <w:rFonts w:ascii="Times New Roman" w:hAnsi="Times New Roman" w:cs="Times New Roman"/>
          <w:sz w:val="28"/>
          <w:szCs w:val="28"/>
        </w:rPr>
        <w:t xml:space="preserve">Головне правило, яке потрібно виконувати підбираючи діловий костюм та всі його компоненти, – загальне враження охайності, акуратності і навіть деякої педантичності в одязі. Це повинно примусити партнера думати, що така акуратність присутня й у справах. </w:t>
      </w:r>
    </w:p>
    <w:p w:rsidR="002140E2" w:rsidRDefault="002140E2" w:rsidP="002140E2">
      <w:pPr>
        <w:pStyle w:val="Default"/>
        <w:numPr>
          <w:ilvl w:val="0"/>
          <w:numId w:val="2"/>
        </w:numPr>
        <w:rPr>
          <w:color w:val="auto"/>
          <w:sz w:val="28"/>
          <w:szCs w:val="28"/>
        </w:rPr>
      </w:pPr>
      <w:r w:rsidRPr="002140E2">
        <w:rPr>
          <w:color w:val="auto"/>
          <w:sz w:val="28"/>
          <w:szCs w:val="28"/>
        </w:rPr>
        <w:t>Останнім часом такі аксесуари, як годинник, окуляри, ручки стали не стільки “засобами виробництва” менеджера, керівника, скільки символами його добробуту, проте вони не повинні відволікати партнера від загального сприйняття вашої зовнішності як кваліфікованого фахівця і приємного співбесідника.</w:t>
      </w: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Якщо талановитий чоловік може зробити кар’єру, навіть маючи невдалий імідж, то для жінки це практично неможливо. Ключовими чинниками, які справляють позитивне враження на тих, що її оточують, є: </w:t>
      </w:r>
    </w:p>
    <w:p w:rsidR="002140E2" w:rsidRPr="002140E2" w:rsidRDefault="002140E2" w:rsidP="002140E2">
      <w:pPr>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елегантний одяг; </w:t>
      </w:r>
    </w:p>
    <w:p w:rsidR="002140E2" w:rsidRPr="002140E2" w:rsidRDefault="002140E2" w:rsidP="002140E2">
      <w:pPr>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приваблива зачіска; </w:t>
      </w:r>
    </w:p>
    <w:p w:rsidR="002140E2" w:rsidRPr="002140E2" w:rsidRDefault="002140E2" w:rsidP="002140E2">
      <w:pPr>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тонкий макіяж; </w:t>
      </w:r>
    </w:p>
    <w:p w:rsidR="002140E2" w:rsidRPr="002140E2" w:rsidRDefault="002140E2" w:rsidP="002140E2">
      <w:pPr>
        <w:numPr>
          <w:ilvl w:val="0"/>
          <w:numId w:val="16"/>
        </w:numPr>
        <w:autoSpaceDE w:val="0"/>
        <w:autoSpaceDN w:val="0"/>
        <w:adjustRightInd w:val="0"/>
        <w:spacing w:after="0" w:line="240" w:lineRule="auto"/>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вражаючі аксесуари. </w:t>
      </w:r>
    </w:p>
    <w:p w:rsidR="002140E2" w:rsidRPr="002140E2" w:rsidRDefault="002140E2" w:rsidP="002140E2">
      <w:pPr>
        <w:autoSpaceDE w:val="0"/>
        <w:autoSpaceDN w:val="0"/>
        <w:adjustRightInd w:val="0"/>
        <w:spacing w:after="0" w:line="240" w:lineRule="auto"/>
        <w:rPr>
          <w:rFonts w:ascii="Times New Roman" w:hAnsi="Times New Roman" w:cs="Times New Roman"/>
          <w:color w:val="000000"/>
          <w:sz w:val="28"/>
          <w:szCs w:val="28"/>
        </w:rPr>
      </w:pP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Жінка може користуватися значно більшою свободою у виборі фасону одягу, матеріалу і кольору тканини, ніж чоловік. </w:t>
      </w: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Таким чином, зовнішній вигляд ділової людини є наочною багатовимірною інформацією: про економічні можливості, естетичний смак, належність до професійного прошарку, відношення до навколишніх людей і т. д. Одяг є своєрідною візитною карткою. Він має психологічну дію на партнерів по спілкуванню, нерідко зумовлюючи їх відношення один до одного. </w:t>
      </w:r>
    </w:p>
    <w:p w:rsidR="002140E2" w:rsidRPr="002140E2" w:rsidRDefault="002140E2" w:rsidP="002140E2">
      <w:pPr>
        <w:autoSpaceDE w:val="0"/>
        <w:autoSpaceDN w:val="0"/>
        <w:adjustRightInd w:val="0"/>
        <w:spacing w:after="0" w:line="240" w:lineRule="auto"/>
        <w:ind w:left="700"/>
        <w:jc w:val="center"/>
        <w:rPr>
          <w:rFonts w:ascii="Times New Roman" w:hAnsi="Times New Roman" w:cs="Times New Roman"/>
          <w:color w:val="000000"/>
          <w:sz w:val="28"/>
          <w:szCs w:val="28"/>
        </w:rPr>
      </w:pPr>
      <w:r w:rsidRPr="002140E2">
        <w:rPr>
          <w:rFonts w:ascii="Times New Roman" w:hAnsi="Times New Roman" w:cs="Times New Roman"/>
          <w:b/>
          <w:bCs/>
          <w:i/>
          <w:iCs/>
          <w:color w:val="000000"/>
          <w:sz w:val="28"/>
          <w:szCs w:val="28"/>
        </w:rPr>
        <w:t xml:space="preserve">Одяг </w:t>
      </w: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Багатьом здається, що зовнішній вигляд (одяг) – ніщо порівняно з внутрішніми якостями людини. Але манера вдягатися значною мірою визначається саме індивідуальними психологічними особливостями. І психолог може чимало сказати про людину за її зовнішнім виглядом. </w:t>
      </w: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Як показують психологічні дослідження, зі 100 чоловік 85 після першого знайомства складають для себе образ людини за її зовнішнім виглядом; перша хвилина зустрічі є вирішальною в створенні соціального і психологічного портрета, вона визначає характер подальших взаємин. Змінити перше враження згодом важко. Отже, навіть самій розумній, добрій, товариській і доброзичливій людині, унікальному фахівцю, зрештою, навіть </w:t>
      </w:r>
      <w:r w:rsidRPr="002140E2">
        <w:rPr>
          <w:rFonts w:ascii="Times New Roman" w:hAnsi="Times New Roman" w:cs="Times New Roman"/>
          <w:color w:val="000000"/>
          <w:sz w:val="28"/>
          <w:szCs w:val="28"/>
        </w:rPr>
        <w:lastRenderedPageBreak/>
        <w:t xml:space="preserve">генію необхідно бути уважним до свого вигляду, якщо він хоче налагодити гарні стосунки з оточуючими. </w:t>
      </w: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Колись мода висувала дуже тверді вимоги, майже не залишаючи місця для прояву індивідуальності людини. Зараз вона демократична – кожен може обрати для себе той чи інший стиль, може створити і свій власний. </w:t>
      </w: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color w:val="000000"/>
          <w:sz w:val="28"/>
          <w:szCs w:val="28"/>
        </w:rPr>
      </w:pPr>
      <w:r w:rsidRPr="002140E2">
        <w:rPr>
          <w:rFonts w:ascii="Times New Roman" w:hAnsi="Times New Roman" w:cs="Times New Roman"/>
          <w:color w:val="000000"/>
          <w:sz w:val="28"/>
          <w:szCs w:val="28"/>
        </w:rPr>
        <w:t xml:space="preserve">Але багато ситуацій сучасного життя вимагають строго визначеної форми одягу. Це, насамперед, – одяг ділової людини. </w:t>
      </w:r>
    </w:p>
    <w:p w:rsidR="002140E2" w:rsidRDefault="002140E2" w:rsidP="002140E2">
      <w:pPr>
        <w:autoSpaceDE w:val="0"/>
        <w:autoSpaceDN w:val="0"/>
        <w:adjustRightInd w:val="0"/>
        <w:spacing w:after="0" w:line="240" w:lineRule="auto"/>
        <w:ind w:firstLine="720"/>
        <w:jc w:val="both"/>
        <w:rPr>
          <w:rFonts w:ascii="Times New Roman" w:hAnsi="Times New Roman" w:cs="Times New Roman"/>
          <w:color w:val="000000"/>
          <w:sz w:val="28"/>
          <w:szCs w:val="28"/>
          <w:lang w:val="en-US"/>
        </w:rPr>
      </w:pPr>
      <w:r w:rsidRPr="002140E2">
        <w:rPr>
          <w:rFonts w:ascii="Times New Roman" w:hAnsi="Times New Roman" w:cs="Times New Roman"/>
          <w:color w:val="000000"/>
          <w:sz w:val="28"/>
          <w:szCs w:val="28"/>
        </w:rPr>
        <w:t xml:space="preserve">Розглянемо деякі вимоги до одягу ділової людини. </w:t>
      </w: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b/>
          <w:sz w:val="28"/>
          <w:szCs w:val="28"/>
        </w:rPr>
      </w:pPr>
      <w:r w:rsidRPr="002140E2">
        <w:rPr>
          <w:rFonts w:ascii="Times New Roman" w:hAnsi="Times New Roman" w:cs="Times New Roman"/>
          <w:b/>
          <w:i/>
          <w:iCs/>
          <w:sz w:val="28"/>
          <w:szCs w:val="28"/>
        </w:rPr>
        <w:t xml:space="preserve">Одяг ділового чоловіка </w:t>
      </w: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sz w:val="28"/>
          <w:szCs w:val="28"/>
        </w:rPr>
      </w:pPr>
      <w:r w:rsidRPr="002140E2">
        <w:rPr>
          <w:rFonts w:ascii="Times New Roman" w:hAnsi="Times New Roman" w:cs="Times New Roman"/>
          <w:sz w:val="28"/>
          <w:szCs w:val="28"/>
        </w:rPr>
        <w:t xml:space="preserve">Який вигляд повинен мати діловий чоловік? Насамперед: </w:t>
      </w:r>
    </w:p>
    <w:p w:rsidR="002140E2" w:rsidRPr="002140E2" w:rsidRDefault="002140E2" w:rsidP="002140E2">
      <w:pPr>
        <w:numPr>
          <w:ilvl w:val="0"/>
          <w:numId w:val="15"/>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солідний і впевнений у собі; </w:t>
      </w:r>
    </w:p>
    <w:p w:rsidR="002140E2" w:rsidRPr="002140E2" w:rsidRDefault="002140E2" w:rsidP="002140E2">
      <w:pPr>
        <w:numPr>
          <w:ilvl w:val="0"/>
          <w:numId w:val="15"/>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діловий і привабливий; </w:t>
      </w:r>
    </w:p>
    <w:p w:rsidR="002140E2" w:rsidRPr="002140E2" w:rsidRDefault="002140E2" w:rsidP="002140E2">
      <w:pPr>
        <w:numPr>
          <w:ilvl w:val="0"/>
          <w:numId w:val="15"/>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порядний, який викликає довіру; </w:t>
      </w:r>
    </w:p>
    <w:p w:rsidR="002140E2" w:rsidRPr="002140E2" w:rsidRDefault="002140E2" w:rsidP="002140E2">
      <w:pPr>
        <w:numPr>
          <w:ilvl w:val="0"/>
          <w:numId w:val="15"/>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не без претензії на витонченість та елегантність. </w:t>
      </w:r>
    </w:p>
    <w:p w:rsidR="002140E2" w:rsidRPr="002140E2" w:rsidRDefault="002140E2" w:rsidP="002140E2">
      <w:pPr>
        <w:autoSpaceDE w:val="0"/>
        <w:autoSpaceDN w:val="0"/>
        <w:adjustRightInd w:val="0"/>
        <w:spacing w:after="0" w:line="240" w:lineRule="auto"/>
        <w:rPr>
          <w:rFonts w:ascii="Times New Roman" w:hAnsi="Times New Roman" w:cs="Times New Roman"/>
          <w:sz w:val="28"/>
          <w:szCs w:val="28"/>
        </w:rPr>
      </w:pPr>
    </w:p>
    <w:p w:rsidR="002140E2" w:rsidRPr="002140E2" w:rsidRDefault="002140E2" w:rsidP="002140E2">
      <w:pPr>
        <w:autoSpaceDE w:val="0"/>
        <w:autoSpaceDN w:val="0"/>
        <w:adjustRightInd w:val="0"/>
        <w:spacing w:after="0" w:line="240" w:lineRule="auto"/>
        <w:ind w:firstLine="700"/>
        <w:jc w:val="both"/>
        <w:rPr>
          <w:rFonts w:ascii="Times New Roman" w:hAnsi="Times New Roman" w:cs="Times New Roman"/>
          <w:sz w:val="28"/>
          <w:szCs w:val="28"/>
        </w:rPr>
      </w:pPr>
      <w:r w:rsidRPr="002140E2">
        <w:rPr>
          <w:rFonts w:ascii="Times New Roman" w:hAnsi="Times New Roman" w:cs="Times New Roman"/>
          <w:sz w:val="28"/>
          <w:szCs w:val="28"/>
        </w:rPr>
        <w:t xml:space="preserve">При підборі ділового одягу фахівці рекомендують [4]: </w:t>
      </w:r>
    </w:p>
    <w:p w:rsidR="002140E2" w:rsidRPr="002140E2" w:rsidRDefault="002140E2" w:rsidP="002140E2">
      <w:pPr>
        <w:numPr>
          <w:ilvl w:val="0"/>
          <w:numId w:val="14"/>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спочатку купіть костюм. Він найголовніший серед усіх елементів одягу; </w:t>
      </w:r>
    </w:p>
    <w:p w:rsidR="002140E2" w:rsidRPr="002140E2" w:rsidRDefault="002140E2" w:rsidP="002140E2">
      <w:pPr>
        <w:numPr>
          <w:ilvl w:val="0"/>
          <w:numId w:val="14"/>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прикріпіть зразок тканини вашого нового костюма хоча б до листка записника і вибирайте сорочку відповідно до рекомендацій та вашого смаку; </w:t>
      </w:r>
    </w:p>
    <w:p w:rsidR="002140E2" w:rsidRPr="002140E2" w:rsidRDefault="002140E2" w:rsidP="002140E2">
      <w:pPr>
        <w:numPr>
          <w:ilvl w:val="0"/>
          <w:numId w:val="14"/>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якщо ви не хочете вникати в усі тонкощі комбінування одягу, то дотримуйтесь системи синьо-сірих відтінків, де сорочка підійде до будь-якого кольору, а краватка буде в гармонії з піджаком; </w:t>
      </w:r>
    </w:p>
    <w:p w:rsidR="002140E2" w:rsidRPr="002140E2" w:rsidRDefault="002140E2" w:rsidP="002140E2">
      <w:pPr>
        <w:numPr>
          <w:ilvl w:val="0"/>
          <w:numId w:val="14"/>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погано поєднуються в різних елементах одягу однакові рисунки; </w:t>
      </w:r>
    </w:p>
    <w:p w:rsidR="002140E2" w:rsidRPr="002140E2" w:rsidRDefault="002140E2" w:rsidP="002140E2">
      <w:pPr>
        <w:numPr>
          <w:ilvl w:val="0"/>
          <w:numId w:val="14"/>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краватка повинна поєднуватись з сорочкою або трохи контрастувати з нею, але не дисгармонувати з костюмом; </w:t>
      </w:r>
    </w:p>
    <w:p w:rsidR="002140E2" w:rsidRPr="002140E2" w:rsidRDefault="002140E2" w:rsidP="002140E2">
      <w:pPr>
        <w:numPr>
          <w:ilvl w:val="0"/>
          <w:numId w:val="14"/>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варто враховувати також клімат. Далі на південь мають кращий вигляд світлі відтінки та легкі тканини для одягу; </w:t>
      </w:r>
    </w:p>
    <w:p w:rsidR="002140E2" w:rsidRPr="002140E2" w:rsidRDefault="002140E2" w:rsidP="002140E2">
      <w:pPr>
        <w:numPr>
          <w:ilvl w:val="0"/>
          <w:numId w:val="14"/>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вузол вашої краватки завжди має бути ідеальним. </w:t>
      </w:r>
    </w:p>
    <w:p w:rsidR="002140E2" w:rsidRPr="002140E2" w:rsidRDefault="002140E2" w:rsidP="002140E2">
      <w:pPr>
        <w:autoSpaceDE w:val="0"/>
        <w:autoSpaceDN w:val="0"/>
        <w:adjustRightInd w:val="0"/>
        <w:spacing w:after="0" w:line="240" w:lineRule="auto"/>
        <w:rPr>
          <w:rFonts w:ascii="Times New Roman" w:hAnsi="Times New Roman" w:cs="Times New Roman"/>
          <w:sz w:val="28"/>
          <w:szCs w:val="28"/>
        </w:rPr>
      </w:pPr>
    </w:p>
    <w:p w:rsidR="002140E2" w:rsidRPr="002140E2" w:rsidRDefault="002140E2" w:rsidP="002140E2">
      <w:pPr>
        <w:autoSpaceDE w:val="0"/>
        <w:autoSpaceDN w:val="0"/>
        <w:adjustRightInd w:val="0"/>
        <w:spacing w:after="0" w:line="240" w:lineRule="auto"/>
        <w:ind w:firstLine="720"/>
        <w:jc w:val="both"/>
        <w:rPr>
          <w:rFonts w:ascii="Times New Roman" w:hAnsi="Times New Roman" w:cs="Times New Roman"/>
          <w:sz w:val="28"/>
          <w:szCs w:val="28"/>
        </w:rPr>
      </w:pPr>
      <w:r w:rsidRPr="002140E2">
        <w:rPr>
          <w:rFonts w:ascii="Times New Roman" w:hAnsi="Times New Roman" w:cs="Times New Roman"/>
          <w:sz w:val="28"/>
          <w:szCs w:val="28"/>
        </w:rPr>
        <w:t xml:space="preserve">Для формування позитивного зовнішнього іміджу рекомендується також дотримуватися таких правил [4]: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одягайтеся по можливості добротно;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стежте за чистотою і порядком одягу;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якщо не знаєте, що одягти в якійсь конкретній ситуації, краще одягніться консервативно;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одягайтеся в тому ж стилі, що і люди, з якими ви повинні зустрітися;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не носіть нічого зеленого;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стежте, щоб ваше волосся було чистим;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намагайтеся, щоб ваші вчинки, слова й одяг запам’ятовувалися;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носіть дипломат;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lastRenderedPageBreak/>
        <w:t xml:space="preserve">завжди майте при собі дорогу ручку й олівець; </w:t>
      </w:r>
    </w:p>
    <w:p w:rsidR="002140E2" w:rsidRPr="002140E2" w:rsidRDefault="002140E2" w:rsidP="002140E2">
      <w:pPr>
        <w:numPr>
          <w:ilvl w:val="0"/>
          <w:numId w:val="13"/>
        </w:numPr>
        <w:autoSpaceDE w:val="0"/>
        <w:autoSpaceDN w:val="0"/>
        <w:adjustRightInd w:val="0"/>
        <w:spacing w:after="0" w:line="240" w:lineRule="auto"/>
        <w:rPr>
          <w:rFonts w:ascii="Times New Roman" w:hAnsi="Times New Roman" w:cs="Times New Roman"/>
          <w:sz w:val="28"/>
          <w:szCs w:val="28"/>
        </w:rPr>
      </w:pPr>
      <w:r w:rsidRPr="002140E2">
        <w:rPr>
          <w:rFonts w:ascii="Times New Roman" w:hAnsi="Times New Roman" w:cs="Times New Roman"/>
          <w:sz w:val="28"/>
          <w:szCs w:val="28"/>
        </w:rPr>
        <w:t xml:space="preserve">носіть дорогі краватки; </w:t>
      </w:r>
    </w:p>
    <w:p w:rsidR="00575780" w:rsidRPr="00575780" w:rsidRDefault="00575780" w:rsidP="00575780">
      <w:pPr>
        <w:numPr>
          <w:ilvl w:val="0"/>
          <w:numId w:val="22"/>
        </w:numPr>
        <w:autoSpaceDE w:val="0"/>
        <w:autoSpaceDN w:val="0"/>
        <w:adjustRightInd w:val="0"/>
        <w:spacing w:after="1"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ніколи не знімайте піджак; </w:t>
      </w:r>
    </w:p>
    <w:p w:rsidR="00575780" w:rsidRPr="00575780" w:rsidRDefault="00575780" w:rsidP="00575780">
      <w:pPr>
        <w:numPr>
          <w:ilvl w:val="0"/>
          <w:numId w:val="22"/>
        </w:numPr>
        <w:autoSpaceDE w:val="0"/>
        <w:autoSpaceDN w:val="0"/>
        <w:adjustRightInd w:val="0"/>
        <w:spacing w:after="1"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перед тим, як йти на ділову зустріч, подивіться в дзеркало. Ви самі здивуєтесь, як багато маленьких недоліків ви помітите у своїй зовнішності; </w:t>
      </w:r>
    </w:p>
    <w:p w:rsidR="00575780" w:rsidRPr="00575780" w:rsidRDefault="00575780" w:rsidP="00575780">
      <w:pPr>
        <w:numPr>
          <w:ilvl w:val="0"/>
          <w:numId w:val="22"/>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якщо ви демонструєте продукцію своєї організації на будь-якій виставці, пам’ятайте, що ваш одяг і весь образ у цілому – частка інформації про загальний рівень вашого підприємства і якість продукції, яка виставляється. </w:t>
      </w:r>
    </w:p>
    <w:p w:rsidR="00575780" w:rsidRPr="00575780" w:rsidRDefault="00575780" w:rsidP="00575780">
      <w:pPr>
        <w:autoSpaceDE w:val="0"/>
        <w:autoSpaceDN w:val="0"/>
        <w:adjustRightInd w:val="0"/>
        <w:spacing w:after="0" w:line="240" w:lineRule="auto"/>
        <w:rPr>
          <w:rFonts w:ascii="Times New Roman" w:hAnsi="Times New Roman" w:cs="Times New Roman"/>
          <w:color w:val="000000"/>
          <w:sz w:val="28"/>
          <w:szCs w:val="28"/>
        </w:rPr>
      </w:pP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Для офіційних візитів традиційно використовують фрак і смокінг.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i/>
          <w:iCs/>
          <w:color w:val="000000"/>
          <w:sz w:val="28"/>
          <w:szCs w:val="28"/>
        </w:rPr>
        <w:t xml:space="preserve">Фрак </w:t>
      </w:r>
      <w:r w:rsidRPr="00575780">
        <w:rPr>
          <w:rFonts w:ascii="Times New Roman" w:hAnsi="Times New Roman" w:cs="Times New Roman"/>
          <w:color w:val="000000"/>
          <w:sz w:val="28"/>
          <w:szCs w:val="28"/>
        </w:rPr>
        <w:t xml:space="preserve">– це чоловічий костюм, рід сюртука з вирізаними спереду полами і довгими вузькими фалдами ззаду.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i/>
          <w:iCs/>
          <w:color w:val="000000"/>
          <w:sz w:val="28"/>
          <w:szCs w:val="28"/>
        </w:rPr>
        <w:t xml:space="preserve">Смокінг </w:t>
      </w:r>
      <w:r w:rsidRPr="00575780">
        <w:rPr>
          <w:rFonts w:ascii="Times New Roman" w:hAnsi="Times New Roman" w:cs="Times New Roman"/>
          <w:color w:val="000000"/>
          <w:sz w:val="28"/>
          <w:szCs w:val="28"/>
        </w:rPr>
        <w:t xml:space="preserve">– піджак з чорного сукна, припасований до талії, з блискучими шовковими вилогами і застебнутий на один </w:t>
      </w:r>
      <w:proofErr w:type="spellStart"/>
      <w:r w:rsidRPr="00575780">
        <w:rPr>
          <w:rFonts w:ascii="Times New Roman" w:hAnsi="Times New Roman" w:cs="Times New Roman"/>
          <w:color w:val="000000"/>
          <w:sz w:val="28"/>
          <w:szCs w:val="28"/>
        </w:rPr>
        <w:t>гудзик</w:t>
      </w:r>
      <w:proofErr w:type="spellEnd"/>
      <w:r w:rsidRPr="00575780">
        <w:rPr>
          <w:rFonts w:ascii="Times New Roman" w:hAnsi="Times New Roman" w:cs="Times New Roman"/>
          <w:color w:val="000000"/>
          <w:sz w:val="28"/>
          <w:szCs w:val="28"/>
        </w:rPr>
        <w:t xml:space="preserve">.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Фрак і смокінг – одяг особливий. Його носіння – данина досить давнім традиціям і тому він є строго регламентованим.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Фрак надягають у винятково урочистих випадках – на офіційні прийоми, святкові обіди, на бали, урочисті презентації і под. Тому ходити по вулицях у фраку, не прикритому плащем чи пальто, не можна. Це ніби принижує статус фрака, робить його пересічним одягом. Виходячи з цього, правила етикету забороняють появу у фраку на вулиці.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У дипломатичному світі прийнято бути у фраку тільки на вечірній аудієнції.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Обов’язкове доповнення до фрака – чорні штани без манжетів; вздовж бічних швів штанів повинні проходити шовкові галуни. До фрака також необхідно надягати білий пікейний жилет, білу сорочку з накрохмаленим передом і твердим комірцем, білу краватку-метелик, чорні шкарпетки і лаковані чорні туфлі.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Варто пам’ятати, що фрак, доповнений чорним сукняним жилетом і чорною краваткою – форма одягу офіціантів.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Зі смокінгом носять білу сорочку, чорний жилет і краватку-метелик, темні шкарпетки і чорні черевики. Штани повинні мати атласні галуни вздовж бічних швів. Смокінг не можна надягати на заходи, що починаються до 17-ї години.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color w:val="000000"/>
          <w:sz w:val="28"/>
          <w:szCs w:val="28"/>
        </w:rPr>
        <w:t xml:space="preserve">У ділових відносинах дуже важливо відповідати загальноприйнятому іміджу ділової людини. В питаннях моди сучасний </w:t>
      </w:r>
      <w:r w:rsidRPr="00575780">
        <w:rPr>
          <w:rFonts w:ascii="Times New Roman" w:hAnsi="Times New Roman" w:cs="Times New Roman"/>
          <w:sz w:val="28"/>
          <w:szCs w:val="28"/>
        </w:rPr>
        <w:t xml:space="preserve">діловий світ консервативний і вимагає дотримання класичного стилю в одязі.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Обов’язковою складовою класичного чоловічого костюма є піджак. Його необхідно надягати при будь-якому візиті. Відповідно до моди або смаку піджак може бути однобортним, двобортним, бажано класичного </w:t>
      </w:r>
      <w:r w:rsidRPr="00575780">
        <w:rPr>
          <w:rFonts w:ascii="Times New Roman" w:hAnsi="Times New Roman" w:cs="Times New Roman"/>
          <w:sz w:val="28"/>
          <w:szCs w:val="28"/>
        </w:rPr>
        <w:lastRenderedPageBreak/>
        <w:t xml:space="preserve">силуету. Костюм може бути одноколірним, смугастим чи картатим без контрастів.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Останнім часом став популярним так званий “американський” стиль – піджак і брюки різні за кольором. Але при цьому бажано, щоб піджак не був яскравим: червоним, зеленим – це прерогатива клубного стилю.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Колір та фактура тканини костюма змінюються залежно від пори року та пори дня. Пізньою осінню, узимку, весною краще носити темний костюм, влітку – світлий, з тоншої, ніж взимку, тканини. У денний час перевага надається світлим кольорам.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На ділові переговори рекомендується одягати однотонні костюми сірого, темно-сірого, темно-синього чи чорного кольорів. Найпоширеніший у діловому світі костюм-двійка, але допускається і костюм-трійка.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Чорний костюм призначений для найурочистіших випадків.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Нижній ґудзик піджака не застібається ніколи. Інші обов’язково повинні бути застебнуті в офіційній обстановці – на трибуні, при вході в будь-яке приміщення і т. д. Танцювати треба теж лише в застебнутому піджаку. Розстебнути його, за правилами етикету, можна, сидячи за столом чи глядачем у залі. Знімати піджак на офіційних заходах можна тільки після того, як це зробив господар, почесний гість – словом, перша особа на прийомі.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Лише знаходячись в гостях у близьких знайомих можна зняти піджак, не очікуючи, коли це зробить хазяїн. Однак вихована людина завжди запитає на це дозволу.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Всі інші деталі одягу підбираються під костюм.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Особлива увага при підборі компонентів одягу надається краватці.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Краватка повинна гармонувати за кольором із костюмом, сорочкою або бути контрастною. </w:t>
      </w:r>
    </w:p>
    <w:p w:rsid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lang w:val="en-US"/>
        </w:rPr>
      </w:pPr>
      <w:r w:rsidRPr="00575780">
        <w:rPr>
          <w:rFonts w:ascii="Times New Roman" w:hAnsi="Times New Roman" w:cs="Times New Roman"/>
          <w:sz w:val="28"/>
          <w:szCs w:val="28"/>
        </w:rPr>
        <w:t xml:space="preserve">З костюмом у смужку добре поєднується однотонна краватка, а з однотонним костюмом – краватка з візерунком, строката.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Якщо сорочка не світла, однотонна, потрібно подбати про те, щоб краватка гармонувала, поєднувалася з її кольором. До яскравої сорочки з візерунком підійде тільки однотонна краватка. В усіх випадках краватка повинна бути темнішою за сорочку.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Готуючись до ділових переговорів краще одягти сіру, синьо-червону, темно-бордову краватку. Рекомендуються краватки з графічним малюнком. Така колірна гама налаштує ваших співрозмовників на діловий лад, підкреслить вашу повагу до них. А от яскрава краватка з авангардним малюнком створить у ваших співрозмовників відчуття емоційного тиску, іноді може дратувати і відволікати їх.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Дуже елегантний вигляд створює комплект з однакових за кольором краватки і носовичка (кінчик якого виглядає з нагрудної кишені).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lastRenderedPageBreak/>
        <w:t xml:space="preserve">До вечірнього темного костюма найкраще пасує шовкова краватка. Синтетичну краватку носять тільки зі шкіряним піджаком. У краватках-метеликах з’являються тільки на офіційних заходах. Чорна краватка з тканини доречна лише на похороні і поминальних церемоніях.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Краватку не прийнято одягати до спортивної, вовняної сорочки або сорочки, яку носять навипуск.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Ширина краватки, як правило, має бути прямо пропорційною розміру піджака, тобто чим ширша в плечах людина, тим ширшою повинна бути краватка. Краватка не повинна звисати нижче пояса, але і занадто коротка теж неприйнятна.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І головне, краватка повинна бути зав’язана акуратно і правильно.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Важливим елементом одягу ділової людини є сорочка. Одягати різнокольорові або дуже темні сорочки до ділового костюма не рекомендується. Ідеальною вважається біла сорочка.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Строката сорочка не підходить до костюма з узором. Не можна одягати сорочку в смужку з костюмом у клітку і, навпаки, картату сорочку з костюмом у смужку. Чим темніший костюм, тим світлішою повинна бути сорочка. </w:t>
      </w:r>
    </w:p>
    <w:p w:rsid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lang w:val="en-US"/>
        </w:rPr>
      </w:pPr>
      <w:r w:rsidRPr="00575780">
        <w:rPr>
          <w:rFonts w:ascii="Times New Roman" w:hAnsi="Times New Roman" w:cs="Times New Roman"/>
          <w:color w:val="000000"/>
          <w:sz w:val="28"/>
          <w:szCs w:val="28"/>
        </w:rPr>
        <w:t xml:space="preserve">Не рекомендується носити сорочки з коротким рукавом під піджак, оскільки вважається елегантним, якщо манжети сорочки виглядають з-під рукава (приблизно на два сантиметри). Хоча, коли на термометрі 35 – 40 °С природно одягти сорочку із короткими рукавами, ніж бути в костюмі.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Але найгармонійніше поєднання і найкраща сорочка не справляють гарного враження, якщо сорочка брудна. Свіжість сорочки – головна ознака гарного тону.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Значну увагу також слід приділяти взуттю. Універсальним за кольором вважається чорне взуття, воно пасує до будь-якого костюма. Коричневе взуття погано поєднується з темним костюмом. Світле взуття варто носити тільки зі світлим костюмом у літню пору. Спортивне взуття до костюма одягати не слід. Лаковані черевики одягають тільки зі смокінгом чи фраком. І, звичайно, взуття має бути чистим.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Залежно від кольору костюма і взуття підбираються шкарпетки – вони повинні служити ніби колірним переходом від штанів до взуття. В ідеалі шкарпетки повинні бути більш темними, ніж штани, але світлішими за черевики. Добре поєднуються з будь-яким строгим костюмом темно-сині, темно-сірі, темно-зелені і чорні шкарпетки.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Ділове життя не вичерпується лише роботою в офісі, організації, діловими зустрічами. Воно включає також офіційні прийоми.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На офіційні прийоми, які розпочинаються до 20.00 чоловікам рекомендується одягати повсякденний діловий костюм.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lastRenderedPageBreak/>
        <w:t xml:space="preserve">На прийоми, що розпочинаються після 20.00, або прийоми, які стосуються національних свят, слід одягати костюм чорного або будь-якого темного кольору.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На всі види прийомів бажано одягати білу (</w:t>
      </w:r>
      <w:proofErr w:type="spellStart"/>
      <w:r w:rsidRPr="00575780">
        <w:rPr>
          <w:rFonts w:ascii="Times New Roman" w:hAnsi="Times New Roman" w:cs="Times New Roman"/>
          <w:sz w:val="28"/>
          <w:szCs w:val="28"/>
        </w:rPr>
        <w:t>нетрикотажну</w:t>
      </w:r>
      <w:proofErr w:type="spellEnd"/>
      <w:r w:rsidRPr="00575780">
        <w:rPr>
          <w:rFonts w:ascii="Times New Roman" w:hAnsi="Times New Roman" w:cs="Times New Roman"/>
          <w:sz w:val="28"/>
          <w:szCs w:val="28"/>
        </w:rPr>
        <w:t xml:space="preserve">) сорочку.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До офіційних раутів традиційно використовують фрак і смокінг.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Як правило у запрошеннях завжди вказується, в якому одязі треба прийти на прийом. Якщо у лівому нижньому кутку запрошення зазначено: “</w:t>
      </w:r>
      <w:proofErr w:type="spellStart"/>
      <w:r w:rsidRPr="00575780">
        <w:rPr>
          <w:rFonts w:ascii="Times New Roman" w:hAnsi="Times New Roman" w:cs="Times New Roman"/>
          <w:sz w:val="28"/>
          <w:szCs w:val="28"/>
        </w:rPr>
        <w:t>White</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tie</w:t>
      </w:r>
      <w:proofErr w:type="spellEnd"/>
      <w:r w:rsidRPr="00575780">
        <w:rPr>
          <w:rFonts w:ascii="Times New Roman" w:hAnsi="Times New Roman" w:cs="Times New Roman"/>
          <w:sz w:val="28"/>
          <w:szCs w:val="28"/>
        </w:rPr>
        <w:t>” (“Біла краватка”) або “</w:t>
      </w:r>
      <w:proofErr w:type="spellStart"/>
      <w:r w:rsidRPr="00575780">
        <w:rPr>
          <w:rFonts w:ascii="Times New Roman" w:hAnsi="Times New Roman" w:cs="Times New Roman"/>
          <w:sz w:val="28"/>
          <w:szCs w:val="28"/>
        </w:rPr>
        <w:t>Evening</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dress</w:t>
      </w:r>
      <w:proofErr w:type="spellEnd"/>
      <w:r w:rsidRPr="00575780">
        <w:rPr>
          <w:rFonts w:ascii="Times New Roman" w:hAnsi="Times New Roman" w:cs="Times New Roman"/>
          <w:sz w:val="28"/>
          <w:szCs w:val="28"/>
        </w:rPr>
        <w:t>” (“Вечірній одяг”) – це означає фрак; “</w:t>
      </w:r>
      <w:proofErr w:type="spellStart"/>
      <w:r w:rsidRPr="00575780">
        <w:rPr>
          <w:rFonts w:ascii="Times New Roman" w:hAnsi="Times New Roman" w:cs="Times New Roman"/>
          <w:sz w:val="28"/>
          <w:szCs w:val="28"/>
        </w:rPr>
        <w:t>Black</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tie</w:t>
      </w:r>
      <w:proofErr w:type="spellEnd"/>
      <w:r w:rsidRPr="00575780">
        <w:rPr>
          <w:rFonts w:ascii="Times New Roman" w:hAnsi="Times New Roman" w:cs="Times New Roman"/>
          <w:sz w:val="28"/>
          <w:szCs w:val="28"/>
        </w:rPr>
        <w:t>” (“Чорна краватка”) – смокінг; “</w:t>
      </w:r>
      <w:proofErr w:type="spellStart"/>
      <w:r w:rsidRPr="00575780">
        <w:rPr>
          <w:rFonts w:ascii="Times New Roman" w:hAnsi="Times New Roman" w:cs="Times New Roman"/>
          <w:sz w:val="28"/>
          <w:szCs w:val="28"/>
        </w:rPr>
        <w:t>Undress</w:t>
      </w:r>
      <w:proofErr w:type="spellEnd"/>
      <w:r w:rsidRPr="00575780">
        <w:rPr>
          <w:rFonts w:ascii="Times New Roman" w:hAnsi="Times New Roman" w:cs="Times New Roman"/>
          <w:sz w:val="28"/>
          <w:szCs w:val="28"/>
        </w:rPr>
        <w:t xml:space="preserve">” (“Простий костюм”) – діловий костюм. </w:t>
      </w:r>
    </w:p>
    <w:p w:rsidR="00575780" w:rsidRPr="00575780" w:rsidRDefault="00575780" w:rsidP="00575780">
      <w:pPr>
        <w:autoSpaceDE w:val="0"/>
        <w:autoSpaceDN w:val="0"/>
        <w:adjustRightInd w:val="0"/>
        <w:spacing w:after="0" w:line="240" w:lineRule="auto"/>
        <w:jc w:val="center"/>
        <w:rPr>
          <w:rFonts w:ascii="Times New Roman" w:hAnsi="Times New Roman" w:cs="Times New Roman"/>
          <w:b/>
          <w:sz w:val="28"/>
          <w:szCs w:val="28"/>
        </w:rPr>
      </w:pPr>
      <w:r w:rsidRPr="00575780">
        <w:rPr>
          <w:rFonts w:ascii="Times New Roman" w:hAnsi="Times New Roman" w:cs="Times New Roman"/>
          <w:b/>
          <w:i/>
          <w:iCs/>
          <w:sz w:val="28"/>
          <w:szCs w:val="28"/>
        </w:rPr>
        <w:t xml:space="preserve">Одяг ділової жінки </w:t>
      </w:r>
    </w:p>
    <w:p w:rsidR="00575780" w:rsidRPr="00575780" w:rsidRDefault="00575780" w:rsidP="00575780">
      <w:pPr>
        <w:autoSpaceDE w:val="0"/>
        <w:autoSpaceDN w:val="0"/>
        <w:adjustRightInd w:val="0"/>
        <w:spacing w:after="0" w:line="240" w:lineRule="auto"/>
        <w:ind w:firstLine="420"/>
        <w:jc w:val="both"/>
        <w:rPr>
          <w:rFonts w:ascii="Times New Roman" w:hAnsi="Times New Roman" w:cs="Times New Roman"/>
          <w:sz w:val="28"/>
          <w:szCs w:val="28"/>
        </w:rPr>
      </w:pPr>
      <w:r w:rsidRPr="00575780">
        <w:rPr>
          <w:rFonts w:ascii="Times New Roman" w:hAnsi="Times New Roman" w:cs="Times New Roman"/>
          <w:sz w:val="28"/>
          <w:szCs w:val="28"/>
        </w:rPr>
        <w:t xml:space="preserve">В літературі із ділового етикету акцентується увага на тому, що діловий одяг жінки, як і чоловіка, відрізняють класичний крій та не дуже яскраві кольори. </w:t>
      </w:r>
    </w:p>
    <w:p w:rsid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lang w:val="en-US"/>
        </w:rPr>
      </w:pPr>
      <w:r w:rsidRPr="00575780">
        <w:rPr>
          <w:rFonts w:ascii="Times New Roman" w:hAnsi="Times New Roman" w:cs="Times New Roman"/>
          <w:sz w:val="28"/>
          <w:szCs w:val="28"/>
        </w:rPr>
        <w:t>Одяг ділової жінки не повинен відволікати співрозмовника від ділової розмови. Тому не рекомендуються міні-спідниці і глибокі вирізи, яскраві кольори.</w:t>
      </w:r>
    </w:p>
    <w:p w:rsidR="00575780" w:rsidRPr="00575780" w:rsidRDefault="00575780" w:rsidP="00575780">
      <w:pPr>
        <w:autoSpaceDE w:val="0"/>
        <w:autoSpaceDN w:val="0"/>
        <w:adjustRightInd w:val="0"/>
        <w:spacing w:after="0" w:line="240" w:lineRule="auto"/>
        <w:ind w:firstLine="4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Найбільш придатні кольори – темно-синій, рудувато-коричневий, бежевий, темно-коричневий, сірий, світло-синій. Приваблюючими для чоловіків вважаються плаття блідо-жовтого, бежевого, рожевого, темно-синього, а також кольору іржі. Червоне варто надягати тільки на багатолюдні заходи, свята – таке плаття допоможе його власниці виділитися в юрбі. А от в офісі цей колір може викликати роздратування й утому інших співробітників та ділового партнера під час бесіди.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Плетені речі варто носити тільки в тому випадку, якщо вони є унікальною авторською роботою і виконані на дуже високому рівні.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Зовнішній вигляд ділової жінки підкреслює її взуття. Зазвичай стандартним взуттям є туфлі чорного кольору. Окрім чорного, перевага також надається синьому, темно-коричневому, сірому кольорам. Дуже вишукано, коли взуття гармонує із кольором одягу або сумочки, паска. Не слід на роботу з’являтись у капцях або босоніжках з відкритим верхом.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У більшості розвинених країн обов’язковим елементом ділового одягу є панчохи чи колготки незалежно від пори року. Колір </w:t>
      </w:r>
      <w:proofErr w:type="spellStart"/>
      <w:r w:rsidRPr="00575780">
        <w:rPr>
          <w:rFonts w:ascii="Times New Roman" w:hAnsi="Times New Roman" w:cs="Times New Roman"/>
          <w:color w:val="000000"/>
          <w:sz w:val="28"/>
          <w:szCs w:val="28"/>
        </w:rPr>
        <w:t>панчох</w:t>
      </w:r>
      <w:proofErr w:type="spellEnd"/>
      <w:r w:rsidRPr="00575780">
        <w:rPr>
          <w:rFonts w:ascii="Times New Roman" w:hAnsi="Times New Roman" w:cs="Times New Roman"/>
          <w:color w:val="000000"/>
          <w:sz w:val="28"/>
          <w:szCs w:val="28"/>
        </w:rPr>
        <w:t xml:space="preserve"> не повинен бути дуже контрастним із одягом.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Невід’ємною частиною одягу ділової жінки є сумочка. Однак ділова жінка має справу з паперами, тому слід мати папку або портфель. Не допускається використання для паперів одноразового пакета.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На думку фахівців, мистецтво вміння одягатися потребує виконання певних правил [4]. </w:t>
      </w:r>
    </w:p>
    <w:p w:rsidR="00575780" w:rsidRPr="00575780" w:rsidRDefault="00575780" w:rsidP="00575780">
      <w:pPr>
        <w:pageBreakBefore/>
        <w:numPr>
          <w:ilvl w:val="0"/>
          <w:numId w:val="23"/>
        </w:numPr>
        <w:autoSpaceDE w:val="0"/>
        <w:autoSpaceDN w:val="0"/>
        <w:adjustRightInd w:val="0"/>
        <w:spacing w:after="0" w:line="240" w:lineRule="auto"/>
        <w:jc w:val="both"/>
        <w:rPr>
          <w:rFonts w:ascii="Times New Roman" w:hAnsi="Times New Roman" w:cs="Times New Roman"/>
          <w:sz w:val="28"/>
          <w:szCs w:val="28"/>
        </w:rPr>
      </w:pPr>
      <w:r w:rsidRPr="00575780">
        <w:rPr>
          <w:rFonts w:ascii="Times New Roman" w:hAnsi="Times New Roman" w:cs="Times New Roman"/>
          <w:color w:val="000000"/>
          <w:sz w:val="28"/>
          <w:szCs w:val="28"/>
        </w:rPr>
        <w:lastRenderedPageBreak/>
        <w:t xml:space="preserve">Необхідно одягатися відповідно до своєї зовнішності. Намагайтеся підібрати колір сукні, який би гармонував з кольором очей та волосся. Вибираючи щось модне, потрібно постійно мати на увазі свою індивідуальність, зупинятися на тому, що вам підходить та вас прикрашає. Одна й та ж сама річ не підійде кожній людині. Про це потрібно завжди пам’ятати і не слідувати сліпо моді. Потрібно одягатися відповідно до обставин. Відправляючись за покупками чи на виставку або просто на прогулянку справжня Леді одягає просте плаття. “Не виділятися” – ось чим вона керується в цьому випадку. Може виникнути непорозуміння та образа, коли господиня зустріне гостей у простому домашньому одязі. Буває і навпаки – якщо ви прийшли просто одягнені, то можна цим виявити свою неповагу до </w:t>
      </w:r>
      <w:r w:rsidRPr="00575780">
        <w:rPr>
          <w:rFonts w:ascii="Times New Roman" w:hAnsi="Times New Roman" w:cs="Times New Roman"/>
          <w:sz w:val="28"/>
          <w:szCs w:val="28"/>
        </w:rPr>
        <w:t xml:space="preserve">господарів будинку, ніби маючи на увазі “Для вашого свята не потрібно було думати про свій туалет”.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Господиня будинку повинна мати скромнішу сукню, ніж її гості, з метою не підвищувати рівень сімейного торжества до рівня офіційного прийому. </w:t>
      </w:r>
    </w:p>
    <w:p w:rsidR="00575780" w:rsidRPr="00575780" w:rsidRDefault="00575780" w:rsidP="00575780">
      <w:pPr>
        <w:numPr>
          <w:ilvl w:val="0"/>
          <w:numId w:val="24"/>
        </w:numPr>
        <w:autoSpaceDE w:val="0"/>
        <w:autoSpaceDN w:val="0"/>
        <w:adjustRightInd w:val="0"/>
        <w:spacing w:after="0" w:line="240" w:lineRule="auto"/>
        <w:rPr>
          <w:rFonts w:ascii="Times New Roman" w:hAnsi="Times New Roman" w:cs="Times New Roman"/>
          <w:sz w:val="28"/>
          <w:szCs w:val="28"/>
        </w:rPr>
      </w:pPr>
      <w:r w:rsidRPr="00575780">
        <w:rPr>
          <w:rFonts w:ascii="Times New Roman" w:hAnsi="Times New Roman" w:cs="Times New Roman"/>
          <w:sz w:val="28"/>
          <w:szCs w:val="28"/>
        </w:rPr>
        <w:t xml:space="preserve">Потрібно вдягатися відповідно до пори року та погоди. Дуже недоречною буде біла сукня при затягненому хмарами небі або оксамитова сукня посеред літа, або солом’яний капелюх при перших весняних променях. Світський етикет і статут вимагає – не виділятися. І ті, хто слідкує за цим, і в найпростіших костюмах можуть здаватися поважними. Акуратність у цих умовах вкрай необхідна. Не можна втішатися думкою “це все зійде”, “хто ж це побачить”. У сусідки гострі очі та ще гостріший язичок, і недоліки вашого туалету будуть відомі усім. Перед виходом потрібно переконатися, що усе на місці. Жінка, що впевнюється в цілісності своїх ґудзиків, цими рухами викликає іронічні посмішки інших. Якщо загубилася яка-небудь річ із жіночого </w:t>
      </w:r>
      <w:proofErr w:type="spellStart"/>
      <w:r w:rsidRPr="00575780">
        <w:rPr>
          <w:rFonts w:ascii="Times New Roman" w:hAnsi="Times New Roman" w:cs="Times New Roman"/>
          <w:sz w:val="28"/>
          <w:szCs w:val="28"/>
        </w:rPr>
        <w:t>туалета</w:t>
      </w:r>
      <w:proofErr w:type="spellEnd"/>
      <w:r w:rsidRPr="00575780">
        <w:rPr>
          <w:rFonts w:ascii="Times New Roman" w:hAnsi="Times New Roman" w:cs="Times New Roman"/>
          <w:sz w:val="28"/>
          <w:szCs w:val="28"/>
        </w:rPr>
        <w:t xml:space="preserve">, потрібно не втрачати самоконтроль, а проігнорувати цю втрату.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Незважаючи на те, що в літературі з ділового етикету акцентується увага на необхідності дотримуватися класичного стилю одягу ділової жінки, реальне життя вказує на те, що стиль одягу ділової жінки дещо змінився [14]. Сучасна ділова жінка дозволила собі порушувати вимоги ділового етикету щодо ділового одягу. Жінки почали одягати саме ті речі, які найбільше підкреслюють їх стиль, з одного боку не епатуючи інших людей, а з іншого – не стомлюючи своїм виглядом “синьої панчохи”. Ми можемо побачити як ділові жінки одягають </w:t>
      </w:r>
      <w:proofErr w:type="spellStart"/>
      <w:r w:rsidRPr="00575780">
        <w:rPr>
          <w:rFonts w:ascii="Times New Roman" w:hAnsi="Times New Roman" w:cs="Times New Roman"/>
          <w:sz w:val="28"/>
          <w:szCs w:val="28"/>
        </w:rPr>
        <w:t>облягаючі</w:t>
      </w:r>
      <w:proofErr w:type="spellEnd"/>
      <w:r w:rsidRPr="00575780">
        <w:rPr>
          <w:rFonts w:ascii="Times New Roman" w:hAnsi="Times New Roman" w:cs="Times New Roman"/>
          <w:sz w:val="28"/>
          <w:szCs w:val="28"/>
        </w:rPr>
        <w:t xml:space="preserve"> блузи, помірно яскраве вбрання, а також трикотаж, який вважається одягом для відпочинку. В повсякденному діловому гардеробі сучасної ділової жінки можуть бути не лише сині та чорні англійські костюми, але й різнокольорові спідниці, брюки, різноманітні жилети, у міру декольтовані блузи, плаття без рукавів.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Головне при підборі одягу ділової жінки – індивідуальність, уміння використовувати одяг за його призначенням: приховувати недоліки і </w:t>
      </w:r>
      <w:r w:rsidRPr="00575780">
        <w:rPr>
          <w:rFonts w:ascii="Times New Roman" w:hAnsi="Times New Roman" w:cs="Times New Roman"/>
          <w:sz w:val="28"/>
          <w:szCs w:val="28"/>
        </w:rPr>
        <w:lastRenderedPageBreak/>
        <w:t xml:space="preserve">підкреслювати достоїнства. Одягатися слід відповідно до місця і часу, віку та специфіки роботи.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Особливу увагу жінки приділяють одягу для офіційних прийомів. </w:t>
      </w:r>
    </w:p>
    <w:p w:rsidR="00575780" w:rsidRPr="00575780" w:rsidRDefault="00575780" w:rsidP="00575780">
      <w:pPr>
        <w:pStyle w:val="Default"/>
        <w:ind w:firstLine="720"/>
        <w:jc w:val="both"/>
        <w:rPr>
          <w:sz w:val="28"/>
          <w:szCs w:val="28"/>
        </w:rPr>
      </w:pPr>
      <w:r w:rsidRPr="00575780">
        <w:rPr>
          <w:sz w:val="28"/>
          <w:szCs w:val="28"/>
        </w:rPr>
        <w:t>Збираючись на прийом, слід надати перевагу одягу з чіткими</w:t>
      </w:r>
      <w:r w:rsidRPr="00575780">
        <w:rPr>
          <w:sz w:val="28"/>
          <w:szCs w:val="28"/>
          <w:lang w:val="ru-RU"/>
        </w:rPr>
        <w:t xml:space="preserve"> </w:t>
      </w:r>
      <w:r w:rsidRPr="00575780">
        <w:rPr>
          <w:sz w:val="28"/>
          <w:szCs w:val="28"/>
        </w:rPr>
        <w:t>лініями краю та неяскравих кольорів. На офіційному прийомі жінці можна з’явитися у вовняній спідниці з блузою, у сукні звичайної довжини чи просто у костюмі. Фасон повинний бути строгий, рукава – довгі чи “</w:t>
      </w:r>
      <w:proofErr w:type="spellStart"/>
      <w:r w:rsidRPr="00575780">
        <w:rPr>
          <w:sz w:val="28"/>
          <w:szCs w:val="28"/>
        </w:rPr>
        <w:t>труакар</w:t>
      </w:r>
      <w:proofErr w:type="spellEnd"/>
      <w:r w:rsidRPr="00575780">
        <w:rPr>
          <w:sz w:val="28"/>
          <w:szCs w:val="28"/>
        </w:rPr>
        <w:t xml:space="preserve">”, виріз – невеликий.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Сукня й аксесуари повинні бути витримані в одній кольоровій гамі. Не слід поєднувати в ансамблі більше двох кольорів. Але якщо до чорного пальто надягти червоні туфлі, червоний шарфик, капелюх та ще червоні рукавички, не говорячи вже про червону сумочку – це буде занадто. Достатньо будь-яких двох червоних предметів в ансамблі.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Жовтий і коричневий колір добре поєднати з зеленим, червоний прекрасно гармонує з чорним і білим.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Рукавички – шовкові, мереживні чи лайкові – не потрібно знімати до початку їжі, при будь-яких формах вітання.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Плаття може бути доповнено шкіряною чи замшевою сумочкою, капелюшком. На офіційному прийомі жінці дозволено не знімати капелюшок, а от господарка повинна бути без головного убору.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На прийоми після 20.00 одягають вечірні сукні, які більш святкові й відкриті, з рукавами чи без, довільної довжини (краще максі).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До вечірнього плаття капелюшок не надягають, а туфлі повинні бути шкіряні чи замшеві, неяскраві (як і всі деталі вечірнього ансамблю).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Не можна з’являтися на урочистому заході без панчіх, навіть якщо спека. </w:t>
      </w:r>
    </w:p>
    <w:p w:rsidR="00575780" w:rsidRPr="00575780" w:rsidRDefault="00575780" w:rsidP="00575780">
      <w:pPr>
        <w:autoSpaceDE w:val="0"/>
        <w:autoSpaceDN w:val="0"/>
        <w:adjustRightInd w:val="0"/>
        <w:spacing w:after="0" w:line="240" w:lineRule="auto"/>
        <w:ind w:left="700"/>
        <w:jc w:val="center"/>
        <w:rPr>
          <w:rFonts w:ascii="Times New Roman" w:hAnsi="Times New Roman" w:cs="Times New Roman"/>
          <w:color w:val="000000"/>
          <w:sz w:val="28"/>
          <w:szCs w:val="28"/>
        </w:rPr>
      </w:pPr>
      <w:r w:rsidRPr="00575780">
        <w:rPr>
          <w:rFonts w:ascii="Times New Roman" w:hAnsi="Times New Roman" w:cs="Times New Roman"/>
          <w:b/>
          <w:bCs/>
          <w:i/>
          <w:iCs/>
          <w:color w:val="000000"/>
          <w:sz w:val="28"/>
          <w:szCs w:val="28"/>
        </w:rPr>
        <w:t xml:space="preserve">Зачіска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Зовнішній вигляд ділової людини доповнює зачіска. Вибір зачіски ділового чоловіка залежить від індивідуальних смаків, однак волосся завжди повинно бути охайним і чистим. Голову бажано мити кожного дня.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color w:val="000000"/>
          <w:sz w:val="28"/>
          <w:szCs w:val="28"/>
        </w:rPr>
        <w:t xml:space="preserve">Головна вимога до зачіски ділової людини – акуратність, компактність. Звисаюче до лопаток довге волосся, так само як і пишна шапка дрібних кучерів не відповідають іміджу ділової людини. Про організованість, зібраність людини найчастіше судять за станом волосся. Буйну шевелюру може дозволити собі тільки представник мистецьких кіл (артисти, художники тощо). Якщо ви вирішили відростити невелику бороду і вуса – вони повинні бути завжди гарно підстрижені. Ніяких негласних заборон тут не існує – аби “рослинність” на обличчі була </w:t>
      </w:r>
      <w:r w:rsidRPr="00575780">
        <w:rPr>
          <w:rFonts w:ascii="Times New Roman" w:hAnsi="Times New Roman" w:cs="Times New Roman"/>
          <w:sz w:val="28"/>
          <w:szCs w:val="28"/>
        </w:rPr>
        <w:t xml:space="preserve">ретельно доглянута. Але усе-таки фахівці з ділового етикету радять ретельно виголювати обличчя. Палючим брюнетам – і ранком, і ввечері, якщо беруть участь у вечірньому прийомі.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Зачіска ділової жінки також повинна бути компактною, строгою та елегантною. У робочій обстановці хитромудрі комбінації небажані. Не слід </w:t>
      </w:r>
      <w:r w:rsidRPr="00575780">
        <w:rPr>
          <w:rFonts w:ascii="Times New Roman" w:hAnsi="Times New Roman" w:cs="Times New Roman"/>
          <w:sz w:val="28"/>
          <w:szCs w:val="28"/>
        </w:rPr>
        <w:lastRenderedPageBreak/>
        <w:t xml:space="preserve">фарбувати волосся в авангардні кольори (рудий, синій, фіолетовий) – це шкодить діловому авторитету. Колір волосся повинен гармонувати з кольором шкіри обличчя й очима. Короткі, наближені до чоловічих, стрижки пасують далеко не кожній жінці. Найбільш прийнятним для ділової жінки вважається волосся середньої довжини. </w:t>
      </w:r>
    </w:p>
    <w:p w:rsidR="00575780" w:rsidRPr="00575780" w:rsidRDefault="00575780" w:rsidP="00575780">
      <w:pPr>
        <w:autoSpaceDE w:val="0"/>
        <w:autoSpaceDN w:val="0"/>
        <w:adjustRightInd w:val="0"/>
        <w:spacing w:after="0" w:line="240" w:lineRule="auto"/>
        <w:ind w:left="700"/>
        <w:jc w:val="center"/>
        <w:rPr>
          <w:rFonts w:ascii="Times New Roman" w:hAnsi="Times New Roman" w:cs="Times New Roman"/>
          <w:sz w:val="28"/>
          <w:szCs w:val="28"/>
        </w:rPr>
      </w:pPr>
      <w:r w:rsidRPr="00575780">
        <w:rPr>
          <w:rFonts w:ascii="Times New Roman" w:hAnsi="Times New Roman" w:cs="Times New Roman"/>
          <w:b/>
          <w:bCs/>
          <w:i/>
          <w:iCs/>
          <w:sz w:val="28"/>
          <w:szCs w:val="28"/>
        </w:rPr>
        <w:t xml:space="preserve">Парфуми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Купуючи парфуми чи одеколон недостатньо просто оцінити їхній аромат. Необхідно перевірити, як він поєднується з запахом вашої шкіри (у кожної людини вона має свій, неповторний запах). Для цього рекомендується капнути парфуми на руку, розтерти, а лише потім оцінювати їх.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Для чоловіків квіткові аромати зовсім неприйнятні. Запах чоловічого одеколону повинен відчуватися тільки в межах 15 см. Відчуття запахів у жінок краще, </w:t>
      </w:r>
      <w:proofErr w:type="spellStart"/>
      <w:r w:rsidRPr="00575780">
        <w:rPr>
          <w:rFonts w:ascii="Times New Roman" w:hAnsi="Times New Roman" w:cs="Times New Roman"/>
          <w:sz w:val="28"/>
          <w:szCs w:val="28"/>
        </w:rPr>
        <w:t>тонкіше</w:t>
      </w:r>
      <w:proofErr w:type="spellEnd"/>
      <w:r w:rsidRPr="00575780">
        <w:rPr>
          <w:rFonts w:ascii="Times New Roman" w:hAnsi="Times New Roman" w:cs="Times New Roman"/>
          <w:sz w:val="28"/>
          <w:szCs w:val="28"/>
        </w:rPr>
        <w:t xml:space="preserve">, ніж у чоловіків. Тому, вибираючи одеколон, варто запитати поради в жінки, а ще краще – у декількох жінок.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В ідеалі потрібно використовувати всю косметику однієї серії (дезодорант, мило, туалетна вода, крем і пудра для обличчя).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Користуючись дуже довго одним ароматом, ви перестаєте його відчувати, і може скластися враження, що оточуючі також його не відчувають, і ви все більшу порцію виливаєте на себе. У такому випадку краще змінити парфуми.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Враховуючи міжнародні стандарти, різниця між парфумами, туалетною водою та одеколоном полягає в такому.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proofErr w:type="spellStart"/>
      <w:r w:rsidRPr="00575780">
        <w:rPr>
          <w:rFonts w:ascii="Times New Roman" w:hAnsi="Times New Roman" w:cs="Times New Roman"/>
          <w:sz w:val="28"/>
          <w:szCs w:val="28"/>
        </w:rPr>
        <w:t>Реrfume</w:t>
      </w:r>
      <w:proofErr w:type="spellEnd"/>
      <w:r w:rsidRPr="00575780">
        <w:rPr>
          <w:rFonts w:ascii="Times New Roman" w:hAnsi="Times New Roman" w:cs="Times New Roman"/>
          <w:sz w:val="28"/>
          <w:szCs w:val="28"/>
        </w:rPr>
        <w:t xml:space="preserve"> (парфуми) – 20-30 % ароматичних речовин. Запах, аромат тримається 6-8 годин, краще використовувати ввечері, в урочистій та інтимній обстановці.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proofErr w:type="spellStart"/>
      <w:r w:rsidRPr="00575780">
        <w:rPr>
          <w:rFonts w:ascii="Times New Roman" w:hAnsi="Times New Roman" w:cs="Times New Roman"/>
          <w:sz w:val="28"/>
          <w:szCs w:val="28"/>
        </w:rPr>
        <w:t>Еuа</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de</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Реrfume</w:t>
      </w:r>
      <w:proofErr w:type="spellEnd"/>
      <w:r w:rsidRPr="00575780">
        <w:rPr>
          <w:rFonts w:ascii="Times New Roman" w:hAnsi="Times New Roman" w:cs="Times New Roman"/>
          <w:sz w:val="28"/>
          <w:szCs w:val="28"/>
        </w:rPr>
        <w:t xml:space="preserve"> (парфумована вода) – 8-12 % ароматичних речовин. Краще використовувати в денні години, аромат зберігається 4-5 годин. </w:t>
      </w:r>
    </w:p>
    <w:p w:rsidR="00575780" w:rsidRPr="00575780" w:rsidRDefault="00575780" w:rsidP="00575780">
      <w:pPr>
        <w:pStyle w:val="Default"/>
        <w:ind w:firstLine="720"/>
        <w:jc w:val="both"/>
        <w:rPr>
          <w:sz w:val="28"/>
          <w:szCs w:val="28"/>
        </w:rPr>
      </w:pPr>
      <w:proofErr w:type="spellStart"/>
      <w:r w:rsidRPr="00575780">
        <w:rPr>
          <w:sz w:val="28"/>
          <w:szCs w:val="28"/>
        </w:rPr>
        <w:t>Еаu</w:t>
      </w:r>
      <w:proofErr w:type="spellEnd"/>
      <w:r w:rsidRPr="00575780">
        <w:rPr>
          <w:sz w:val="28"/>
          <w:szCs w:val="28"/>
        </w:rPr>
        <w:t xml:space="preserve"> </w:t>
      </w:r>
      <w:proofErr w:type="spellStart"/>
      <w:r w:rsidRPr="00575780">
        <w:rPr>
          <w:sz w:val="28"/>
          <w:szCs w:val="28"/>
        </w:rPr>
        <w:t>de</w:t>
      </w:r>
      <w:proofErr w:type="spellEnd"/>
      <w:r w:rsidRPr="00575780">
        <w:rPr>
          <w:sz w:val="28"/>
          <w:szCs w:val="28"/>
        </w:rPr>
        <w:t xml:space="preserve"> </w:t>
      </w:r>
      <w:proofErr w:type="spellStart"/>
      <w:r w:rsidRPr="00575780">
        <w:rPr>
          <w:sz w:val="28"/>
          <w:szCs w:val="28"/>
        </w:rPr>
        <w:t>toilette</w:t>
      </w:r>
      <w:proofErr w:type="spellEnd"/>
      <w:r w:rsidRPr="00575780">
        <w:rPr>
          <w:sz w:val="28"/>
          <w:szCs w:val="28"/>
        </w:rPr>
        <w:t xml:space="preserve"> (туалетна вода) – 5-8 % ароматичних речовин, зберігає аромат 2-3 години, створює ненав’язливу атмосферу.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Ніколи не змішуйте запахи. Якщо у вас відсутній дезодорант з аналогічним запахом парфумів, краще скористайтесь дезодорантом без запаху. Якщо ви ввечері виходите “у світ” і хочете скористатись іншими парфумами, обов’язково прийміть душ та вимийте голову, щоб ліквідувати “денний запах”.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Діловим жінкам користуватися парфумами слід стримано, запах має бути ледь відчутним. Запах ваших парфумів не повинен відчуватися на відстані, більшій ніж 45 см. Жінкам рекомендується користуватися французькою парфумерією солідних фірм з ледь уловимими квітковими ароматами. Це завжди справляє позитивне враження. </w:t>
      </w:r>
    </w:p>
    <w:p w:rsidR="00575780" w:rsidRDefault="00575780" w:rsidP="00575780">
      <w:pPr>
        <w:autoSpaceDE w:val="0"/>
        <w:autoSpaceDN w:val="0"/>
        <w:adjustRightInd w:val="0"/>
        <w:spacing w:after="0" w:line="240" w:lineRule="auto"/>
        <w:ind w:left="700"/>
        <w:jc w:val="center"/>
        <w:rPr>
          <w:rFonts w:ascii="Times New Roman" w:hAnsi="Times New Roman" w:cs="Times New Roman"/>
          <w:b/>
          <w:bCs/>
          <w:i/>
          <w:iCs/>
          <w:color w:val="000000"/>
          <w:sz w:val="28"/>
          <w:szCs w:val="28"/>
          <w:lang w:val="en-US"/>
        </w:rPr>
      </w:pPr>
    </w:p>
    <w:p w:rsidR="00575780" w:rsidRDefault="00575780" w:rsidP="00575780">
      <w:pPr>
        <w:autoSpaceDE w:val="0"/>
        <w:autoSpaceDN w:val="0"/>
        <w:adjustRightInd w:val="0"/>
        <w:spacing w:after="0" w:line="240" w:lineRule="auto"/>
        <w:ind w:left="700"/>
        <w:jc w:val="center"/>
        <w:rPr>
          <w:rFonts w:ascii="Times New Roman" w:hAnsi="Times New Roman" w:cs="Times New Roman"/>
          <w:b/>
          <w:bCs/>
          <w:i/>
          <w:iCs/>
          <w:color w:val="000000"/>
          <w:sz w:val="28"/>
          <w:szCs w:val="28"/>
          <w:lang w:val="en-US"/>
        </w:rPr>
      </w:pPr>
    </w:p>
    <w:p w:rsidR="00575780" w:rsidRDefault="00575780" w:rsidP="00575780">
      <w:pPr>
        <w:autoSpaceDE w:val="0"/>
        <w:autoSpaceDN w:val="0"/>
        <w:adjustRightInd w:val="0"/>
        <w:spacing w:after="0" w:line="240" w:lineRule="auto"/>
        <w:ind w:left="700"/>
        <w:jc w:val="center"/>
        <w:rPr>
          <w:rFonts w:ascii="Times New Roman" w:hAnsi="Times New Roman" w:cs="Times New Roman"/>
          <w:b/>
          <w:bCs/>
          <w:i/>
          <w:iCs/>
          <w:color w:val="000000"/>
          <w:sz w:val="28"/>
          <w:szCs w:val="28"/>
          <w:lang w:val="en-US"/>
        </w:rPr>
      </w:pPr>
    </w:p>
    <w:p w:rsidR="00575780" w:rsidRPr="00575780" w:rsidRDefault="00575780" w:rsidP="00575780">
      <w:pPr>
        <w:autoSpaceDE w:val="0"/>
        <w:autoSpaceDN w:val="0"/>
        <w:adjustRightInd w:val="0"/>
        <w:spacing w:after="0" w:line="240" w:lineRule="auto"/>
        <w:ind w:left="700"/>
        <w:jc w:val="center"/>
        <w:rPr>
          <w:rFonts w:ascii="Times New Roman" w:hAnsi="Times New Roman" w:cs="Times New Roman"/>
          <w:color w:val="000000"/>
          <w:sz w:val="28"/>
          <w:szCs w:val="28"/>
        </w:rPr>
      </w:pPr>
      <w:r w:rsidRPr="00575780">
        <w:rPr>
          <w:rFonts w:ascii="Times New Roman" w:hAnsi="Times New Roman" w:cs="Times New Roman"/>
          <w:b/>
          <w:bCs/>
          <w:i/>
          <w:iCs/>
          <w:color w:val="000000"/>
          <w:sz w:val="28"/>
          <w:szCs w:val="28"/>
        </w:rPr>
        <w:lastRenderedPageBreak/>
        <w:t xml:space="preserve">Косметика, макіяж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Косметика, макіяж підкреслюють характер жінки. Ділова жінка завжди повинна виглядати бадьорою, рішучою, упевненою в собі. Створити таке враження можуть допомогти косметичні засоби.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Макіяж повинен бути непомітним (мінімум туші для вій, тіні, помади – і не занадто яскраві) і звичайно гармонувати з кольором волосся, розрізом, кольором очей, формою обличчя. Неяскравим також повинен бути денний макіяж.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Узимку косметичні засоби варто вживати активніше, ніж улітку.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Краща косметика та, яку ніхто не бачить. Йдучи на роботу, слід пам’ятати [4]: </w:t>
      </w:r>
    </w:p>
    <w:p w:rsidR="00575780" w:rsidRPr="00575780" w:rsidRDefault="00575780" w:rsidP="00575780">
      <w:pPr>
        <w:numPr>
          <w:ilvl w:val="0"/>
          <w:numId w:val="26"/>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не застосовуйте явно помітних тіней для очей; </w:t>
      </w:r>
    </w:p>
    <w:p w:rsidR="00575780" w:rsidRPr="00575780" w:rsidRDefault="00575780" w:rsidP="00575780">
      <w:pPr>
        <w:numPr>
          <w:ilvl w:val="0"/>
          <w:numId w:val="26"/>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не обводьте очі; </w:t>
      </w:r>
    </w:p>
    <w:p w:rsidR="00575780" w:rsidRPr="00575780" w:rsidRDefault="00575780" w:rsidP="00575780">
      <w:pPr>
        <w:numPr>
          <w:ilvl w:val="0"/>
          <w:numId w:val="26"/>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довгі нігті та накладні вії – тільки для акторок; </w:t>
      </w:r>
    </w:p>
    <w:p w:rsidR="00575780" w:rsidRPr="00575780" w:rsidRDefault="00575780" w:rsidP="00575780">
      <w:pPr>
        <w:numPr>
          <w:ilvl w:val="0"/>
          <w:numId w:val="26"/>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ваш лак для нігтів – прозорий, безколірний; </w:t>
      </w:r>
    </w:p>
    <w:p w:rsidR="00575780" w:rsidRPr="00575780" w:rsidRDefault="00575780" w:rsidP="00575780">
      <w:pPr>
        <w:numPr>
          <w:ilvl w:val="0"/>
          <w:numId w:val="26"/>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тушшю для вій слід користуватися обережно. Якщо вона розмажеться або потече, то ваш авторитет близький до катастрофи; </w:t>
      </w:r>
    </w:p>
    <w:p w:rsidR="00575780" w:rsidRPr="00575780" w:rsidRDefault="00575780" w:rsidP="00575780">
      <w:pPr>
        <w:numPr>
          <w:ilvl w:val="0"/>
          <w:numId w:val="26"/>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якщо ви </w:t>
      </w:r>
      <w:proofErr w:type="spellStart"/>
      <w:r w:rsidRPr="00575780">
        <w:rPr>
          <w:rFonts w:ascii="Times New Roman" w:hAnsi="Times New Roman" w:cs="Times New Roman"/>
          <w:color w:val="000000"/>
          <w:sz w:val="28"/>
          <w:szCs w:val="28"/>
        </w:rPr>
        <w:t>вищіпуєте</w:t>
      </w:r>
      <w:proofErr w:type="spellEnd"/>
      <w:r w:rsidRPr="00575780">
        <w:rPr>
          <w:rFonts w:ascii="Times New Roman" w:hAnsi="Times New Roman" w:cs="Times New Roman"/>
          <w:color w:val="000000"/>
          <w:sz w:val="28"/>
          <w:szCs w:val="28"/>
        </w:rPr>
        <w:t xml:space="preserve"> брови, то намагайтесь надавати їм природного вигляду; </w:t>
      </w:r>
    </w:p>
    <w:p w:rsidR="00575780" w:rsidRPr="00575780" w:rsidRDefault="00575780" w:rsidP="00575780">
      <w:pPr>
        <w:numPr>
          <w:ilvl w:val="0"/>
          <w:numId w:val="26"/>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якщо у вас дуже світлі брови, підмальовуйте їх олівцем. </w:t>
      </w:r>
    </w:p>
    <w:p w:rsidR="00575780" w:rsidRPr="00575780" w:rsidRDefault="00575780" w:rsidP="00575780">
      <w:pPr>
        <w:autoSpaceDE w:val="0"/>
        <w:autoSpaceDN w:val="0"/>
        <w:adjustRightInd w:val="0"/>
        <w:spacing w:after="0" w:line="240" w:lineRule="auto"/>
        <w:rPr>
          <w:rFonts w:ascii="Times New Roman" w:hAnsi="Times New Roman" w:cs="Times New Roman"/>
          <w:color w:val="000000"/>
          <w:sz w:val="28"/>
          <w:szCs w:val="28"/>
        </w:rPr>
      </w:pP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Спеціалісти радять купувати більше профілактичної косметики, ніж декоративної. </w:t>
      </w:r>
    </w:p>
    <w:p w:rsidR="00575780" w:rsidRPr="00575780" w:rsidRDefault="00575780" w:rsidP="00575780">
      <w:pPr>
        <w:autoSpaceDE w:val="0"/>
        <w:autoSpaceDN w:val="0"/>
        <w:adjustRightInd w:val="0"/>
        <w:spacing w:after="0" w:line="240" w:lineRule="auto"/>
        <w:ind w:left="700"/>
        <w:jc w:val="center"/>
        <w:rPr>
          <w:rFonts w:ascii="Times New Roman" w:hAnsi="Times New Roman" w:cs="Times New Roman"/>
          <w:color w:val="000000"/>
          <w:sz w:val="28"/>
          <w:szCs w:val="28"/>
        </w:rPr>
      </w:pPr>
      <w:r w:rsidRPr="00575780">
        <w:rPr>
          <w:rFonts w:ascii="Times New Roman" w:hAnsi="Times New Roman" w:cs="Times New Roman"/>
          <w:b/>
          <w:bCs/>
          <w:i/>
          <w:iCs/>
          <w:color w:val="000000"/>
          <w:sz w:val="28"/>
          <w:szCs w:val="28"/>
        </w:rPr>
        <w:t xml:space="preserve">Прикраси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color w:val="000000"/>
          <w:sz w:val="28"/>
          <w:szCs w:val="28"/>
        </w:rPr>
        <w:t xml:space="preserve">Список прикрас для ділових чоловіків обмежується каблучкою, </w:t>
      </w:r>
      <w:r w:rsidRPr="00575780">
        <w:rPr>
          <w:rFonts w:ascii="Times New Roman" w:hAnsi="Times New Roman" w:cs="Times New Roman"/>
          <w:sz w:val="28"/>
          <w:szCs w:val="28"/>
        </w:rPr>
        <w:t xml:space="preserve">годинником, запонками, шпилькою для краватки. При цьому діловим чоловікам слід користуватися правилом – “все в міру”. Європейський діловий стиль надмірну кількість прикрас не схвалює, тому не слід шокувати своїх партнерів великою кількістю прикрас.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Дорогі запонки і шпильки для краватки, що надягаються на урочисті заходи, служать свідченням професійних успіхів, високого матеріального статку ділової людини.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Браслети і ланцюжки на руках, сережки, ланцюжок на шиї не відповідають іміджу солідної ділової людини. Чим більший ланцюжок, тим більшу підозру і навіть презирство викликає діловий партнер у представників західних ділових кіл.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Потрібно також пам’ятати, що не можна, щоб із кишень виглядала ручка, олівець, гребінець, окуляри тощо, кишені не повинні випинатися. </w:t>
      </w: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sz w:val="28"/>
          <w:szCs w:val="28"/>
        </w:rPr>
      </w:pPr>
      <w:r w:rsidRPr="00575780">
        <w:rPr>
          <w:rFonts w:ascii="Times New Roman" w:hAnsi="Times New Roman" w:cs="Times New Roman"/>
          <w:sz w:val="28"/>
          <w:szCs w:val="28"/>
        </w:rPr>
        <w:t xml:space="preserve">Бути діловою жінкою не означає відмовитися від прикрас. Каблучки, сережки, браслети, ланцюжки – все це завжди підкреслює зовнішність жінки. </w:t>
      </w:r>
      <w:r w:rsidRPr="00575780">
        <w:rPr>
          <w:rFonts w:ascii="Times New Roman" w:hAnsi="Times New Roman" w:cs="Times New Roman"/>
          <w:sz w:val="28"/>
          <w:szCs w:val="28"/>
        </w:rPr>
        <w:lastRenderedPageBreak/>
        <w:t xml:space="preserve">Проте слід пам’ятати, велика кількість прикрас не відповідає іміджу ділової жінки.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Не рекомендується одночасно надягати прикраси з різних матеріалів чи витриманих у різних стилях, наприклад, срібний ланцюжок і пластмасові прикраси; золоті і срібні прикраси.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Дорогі ювелірні прикраси не варто носити на роботі, в офісі досить декількох предметів біжутерії.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Біжутерія ділової жінки повинна бути тільки високої якості, виробництва престижних фірм.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Прикраси не повинні дзвеніти, сковувати рух, заважати роботі, як, наприклад, кулони на довгому ланцюжку, що часто служать перешкодою при роботі з оргтехнікою.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Каблучки і персні не можна носити з тонкими рукавичками – ні поверх рукавички, ні під ними. Годинник має бути простим, невеликих розмірів та дещо схожим на чоловічий. Перстень не має бути з великим каменем. </w:t>
      </w:r>
    </w:p>
    <w:p w:rsidR="00575780" w:rsidRPr="00575780" w:rsidRDefault="00575780" w:rsidP="00575780">
      <w:pPr>
        <w:autoSpaceDE w:val="0"/>
        <w:autoSpaceDN w:val="0"/>
        <w:adjustRightInd w:val="0"/>
        <w:spacing w:after="0" w:line="240" w:lineRule="auto"/>
        <w:ind w:left="1060"/>
        <w:jc w:val="center"/>
        <w:rPr>
          <w:rFonts w:ascii="Times New Roman" w:hAnsi="Times New Roman" w:cs="Times New Roman"/>
          <w:sz w:val="28"/>
          <w:szCs w:val="28"/>
        </w:rPr>
      </w:pPr>
      <w:r w:rsidRPr="00575780">
        <w:rPr>
          <w:rFonts w:ascii="Times New Roman" w:hAnsi="Times New Roman" w:cs="Times New Roman"/>
          <w:b/>
          <w:bCs/>
          <w:i/>
          <w:iCs/>
          <w:sz w:val="28"/>
          <w:szCs w:val="28"/>
        </w:rPr>
        <w:t xml:space="preserve">Постава, хода та манери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Вміння красиво стояти, сидіти, рухатися в усі часи було невід’ємною частиною так званих “гарних манер”, ознакою належності до еліти суспільства. </w:t>
      </w:r>
    </w:p>
    <w:p w:rsidR="00575780" w:rsidRPr="00575780" w:rsidRDefault="00575780" w:rsidP="00575780">
      <w:pPr>
        <w:pStyle w:val="Default"/>
        <w:ind w:firstLine="720"/>
        <w:jc w:val="both"/>
        <w:rPr>
          <w:sz w:val="28"/>
          <w:szCs w:val="28"/>
        </w:rPr>
      </w:pPr>
      <w:r w:rsidRPr="00575780">
        <w:rPr>
          <w:sz w:val="28"/>
          <w:szCs w:val="28"/>
        </w:rPr>
        <w:t>Психологи вважають, що в очах ділової людини рішуча хода,</w:t>
      </w:r>
      <w:r w:rsidRPr="00575780">
        <w:rPr>
          <w:sz w:val="28"/>
          <w:szCs w:val="28"/>
          <w:lang w:val="ru-RU"/>
        </w:rPr>
        <w:t xml:space="preserve"> </w:t>
      </w:r>
      <w:r w:rsidRPr="00575780">
        <w:rPr>
          <w:sz w:val="28"/>
          <w:szCs w:val="28"/>
        </w:rPr>
        <w:t xml:space="preserve">правильна постава свідчать про впевненість у собі, вміння тримати себе в руках, про надійність ділового партнера. Бізнесмену, керівнику, неформальному лідеру для підтримки свого авторитету і престижу правильна постава і хода необхідні.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За свідченням лікарів, без правильної постави неможлива правильна хода, яка поліпшує роботу легень і серця, а неправильна постава викликає перенапруження м’язів, нервової системи та швидку втому. Найкращий одяг сидить неелегантно на людині з неправильною поставою.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Гарна постава – це рівна спина, ненапружені розправлені плечі, високо піднята голова.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Визначальною умовою вироблення і збереження правильної постави і ходи є гарна фізична форма людини. Якщо немає можливості займатися спортом, то, у всякому разі, ранкова зарядка і прохолодний душ повинні стати щоденним ритуалом.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Для формування правильної постави фахівці дають відповідні поради [1]. Насамперед, голова повинна знаходитися на одній вертикальній лінії з хребтом, щоб досягти цього, притуліться до стіни, так щоб потилиця торкалася її. Підборіддя при цьому трохи втягнеться, голова займе положення, що не дозволяє сутулитися. Коли ж голова постійно нахилена вперед чи назад, це викликає передчасну утому м’язів шиї і пліч, а часом навіть м’язові спазми. Далі, підніміть лопатки і відведіть їх назад, зробіть </w:t>
      </w:r>
      <w:r w:rsidRPr="00575780">
        <w:rPr>
          <w:rFonts w:ascii="Times New Roman" w:hAnsi="Times New Roman" w:cs="Times New Roman"/>
          <w:color w:val="000000"/>
          <w:sz w:val="28"/>
          <w:szCs w:val="28"/>
        </w:rPr>
        <w:lastRenderedPageBreak/>
        <w:t xml:space="preserve">глибокий вдих і, розслабивши, опустіть їх. Шия, плечі і руки повинні бути розслаблені, живіт і сідниці підібрані.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Необхідно вчитися красиво ходити. Вміти легко і гарно підніматися і спускатися сходами.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При ходьбі ногу, що виноситься, варто ставити на п’яту під кутом приблизно 45° до поверхні землі. Довжина кроку повинна бути постійною. Не потрібно як “дріботіти”, так і робити дуже широкі кроки. Якщо ви квапитеся, прискорте кроки, але не подовжуйте їх, інакше хода стає </w:t>
      </w:r>
      <w:proofErr w:type="spellStart"/>
      <w:r w:rsidRPr="00575780">
        <w:rPr>
          <w:rFonts w:ascii="Times New Roman" w:hAnsi="Times New Roman" w:cs="Times New Roman"/>
          <w:color w:val="000000"/>
          <w:sz w:val="28"/>
          <w:szCs w:val="28"/>
        </w:rPr>
        <w:t>підстрибуючою</w:t>
      </w:r>
      <w:proofErr w:type="spellEnd"/>
      <w:r w:rsidRPr="00575780">
        <w:rPr>
          <w:rFonts w:ascii="Times New Roman" w:hAnsi="Times New Roman" w:cs="Times New Roman"/>
          <w:color w:val="000000"/>
          <w:sz w:val="28"/>
          <w:szCs w:val="28"/>
        </w:rPr>
        <w:t xml:space="preserve">.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Не слід при ходьбі також широко розставляти ноги – ця хода не підходить діловій людині.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На ходу сильно впливає взуття: навряд чи хода буде ідеальною, якщо ви носите взуття на твердій, негнучкій підошві чи на дуже високому каблуці.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color w:val="000000"/>
          <w:sz w:val="28"/>
          <w:szCs w:val="28"/>
        </w:rPr>
        <w:t xml:space="preserve">Важливим елементом гарних манер є вміння правильно сидіти, </w:t>
      </w:r>
      <w:r w:rsidRPr="00575780">
        <w:rPr>
          <w:rFonts w:ascii="Times New Roman" w:hAnsi="Times New Roman" w:cs="Times New Roman"/>
          <w:sz w:val="28"/>
          <w:szCs w:val="28"/>
        </w:rPr>
        <w:t xml:space="preserve">особливо жінці. Не слід класти ногу на ногу, особливо коли сидите на стільці чи в низькому кріслі. Ноги треба тримати, притиснувши коліна одне до одного, трохи схиливши в бік, чи легко схрестивши ноги в щиколотках.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При посадці в автомобіль жінка спершу сідає на сидіння, а потім переносить ноги; виходячи з авто, навпаки, спочатку ставить ноги на землю, а потім піднімається із сидіння.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Якщо ви сидите, поклавши ногу на ногу, не слід розкачувати нею та обіймати руками коліно. Не слід також класти ногу на ногу так, щоб щиколотка однієї була на коліні іншої. Не бажано сидіти в кріслі або дивані “розкинувшись”, відкинувши голову на подушки; гойдати колінами під час розмови; розгойдуватися на стільці; сидіти на краю стільця, крісла, дивана; недопустимо сідати на бильце крісла, якщо в кріслі сидить малознайома людина.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Важливим елементом гарних манер людини є уміння тримати руки. Негарно розмахувати руками під час ходьби, енергійно жестикулювати під час бесіди, стукати по столу. Тримати одну руку в кишені піджака можна, проте тримати обидві руки в кишенях брюк під час розмови неприпустимо.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Потрібно також контролювати рефлекторні дії. Вихована людина, у випадку позіхання, завжди прикриє рота рукою і обов’язково вибачиться. Якщо ви кашляєте, слід також прикривати рукою рота, а при різкому кашлі – користуватися носовичком. </w:t>
      </w:r>
      <w:proofErr w:type="spellStart"/>
      <w:r w:rsidRPr="00575780">
        <w:rPr>
          <w:rFonts w:ascii="Times New Roman" w:hAnsi="Times New Roman" w:cs="Times New Roman"/>
          <w:sz w:val="28"/>
          <w:szCs w:val="28"/>
        </w:rPr>
        <w:t>Висякуватись</w:t>
      </w:r>
      <w:proofErr w:type="spellEnd"/>
      <w:r w:rsidRPr="00575780">
        <w:rPr>
          <w:rFonts w:ascii="Times New Roman" w:hAnsi="Times New Roman" w:cs="Times New Roman"/>
          <w:sz w:val="28"/>
          <w:szCs w:val="28"/>
        </w:rPr>
        <w:t xml:space="preserve"> слід тихенько, легко дунувши в носовичок. Позбавитися гикавки швидко не вдається, тому краще піти в туалетну кімнату і виконати певні процедури, які дозволять позбавитися її. </w:t>
      </w: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r w:rsidRPr="00575780">
        <w:rPr>
          <w:rFonts w:ascii="Times New Roman" w:hAnsi="Times New Roman" w:cs="Times New Roman"/>
          <w:sz w:val="28"/>
          <w:szCs w:val="28"/>
        </w:rPr>
        <w:t xml:space="preserve">Погані звички є значною перешкодою формуванню іміджу ділової людини. Наведемо деякі поради фахівців [14]: </w:t>
      </w:r>
    </w:p>
    <w:p w:rsidR="00575780" w:rsidRPr="00575780" w:rsidRDefault="00575780" w:rsidP="00575780">
      <w:pPr>
        <w:numPr>
          <w:ilvl w:val="0"/>
          <w:numId w:val="28"/>
        </w:numPr>
        <w:autoSpaceDE w:val="0"/>
        <w:autoSpaceDN w:val="0"/>
        <w:adjustRightInd w:val="0"/>
        <w:spacing w:after="8" w:line="240" w:lineRule="auto"/>
        <w:rPr>
          <w:rFonts w:ascii="Times New Roman" w:hAnsi="Times New Roman" w:cs="Times New Roman"/>
          <w:sz w:val="28"/>
          <w:szCs w:val="28"/>
        </w:rPr>
      </w:pPr>
      <w:r w:rsidRPr="00575780">
        <w:rPr>
          <w:rFonts w:ascii="Times New Roman" w:hAnsi="Times New Roman" w:cs="Times New Roman"/>
          <w:sz w:val="28"/>
          <w:szCs w:val="28"/>
        </w:rPr>
        <w:t xml:space="preserve">руки потрібно тримати у спокої, не смикати постійно краватку, ґудзики, рукав співрозмовника; </w:t>
      </w:r>
    </w:p>
    <w:p w:rsidR="00575780" w:rsidRPr="00575780" w:rsidRDefault="00575780" w:rsidP="00575780">
      <w:pPr>
        <w:numPr>
          <w:ilvl w:val="0"/>
          <w:numId w:val="28"/>
        </w:numPr>
        <w:autoSpaceDE w:val="0"/>
        <w:autoSpaceDN w:val="0"/>
        <w:adjustRightInd w:val="0"/>
        <w:spacing w:after="8" w:line="240" w:lineRule="auto"/>
        <w:rPr>
          <w:rFonts w:ascii="Times New Roman" w:hAnsi="Times New Roman" w:cs="Times New Roman"/>
          <w:sz w:val="28"/>
          <w:szCs w:val="28"/>
        </w:rPr>
      </w:pPr>
      <w:r w:rsidRPr="00575780">
        <w:rPr>
          <w:rFonts w:ascii="Times New Roman" w:hAnsi="Times New Roman" w:cs="Times New Roman"/>
          <w:sz w:val="28"/>
          <w:szCs w:val="28"/>
        </w:rPr>
        <w:lastRenderedPageBreak/>
        <w:t xml:space="preserve">жінці не слід гратися каблучкою, намистом, сережками або накручувати на палець волосся; </w:t>
      </w:r>
    </w:p>
    <w:p w:rsidR="00575780" w:rsidRPr="00575780" w:rsidRDefault="00575780" w:rsidP="00575780">
      <w:pPr>
        <w:numPr>
          <w:ilvl w:val="0"/>
          <w:numId w:val="28"/>
        </w:numPr>
        <w:autoSpaceDE w:val="0"/>
        <w:autoSpaceDN w:val="0"/>
        <w:adjustRightInd w:val="0"/>
        <w:spacing w:after="8" w:line="240" w:lineRule="auto"/>
        <w:rPr>
          <w:rFonts w:ascii="Times New Roman" w:hAnsi="Times New Roman" w:cs="Times New Roman"/>
          <w:sz w:val="28"/>
          <w:szCs w:val="28"/>
        </w:rPr>
      </w:pPr>
      <w:r w:rsidRPr="00575780">
        <w:rPr>
          <w:rFonts w:ascii="Times New Roman" w:hAnsi="Times New Roman" w:cs="Times New Roman"/>
          <w:sz w:val="28"/>
          <w:szCs w:val="28"/>
        </w:rPr>
        <w:t xml:space="preserve">не слід “стріляти” суглобами пальців; </w:t>
      </w:r>
    </w:p>
    <w:p w:rsidR="00575780" w:rsidRPr="00575780" w:rsidRDefault="00575780" w:rsidP="00575780">
      <w:pPr>
        <w:numPr>
          <w:ilvl w:val="0"/>
          <w:numId w:val="28"/>
        </w:numPr>
        <w:autoSpaceDE w:val="0"/>
        <w:autoSpaceDN w:val="0"/>
        <w:adjustRightInd w:val="0"/>
        <w:spacing w:after="8" w:line="240" w:lineRule="auto"/>
        <w:rPr>
          <w:rFonts w:ascii="Times New Roman" w:hAnsi="Times New Roman" w:cs="Times New Roman"/>
          <w:sz w:val="28"/>
          <w:szCs w:val="28"/>
        </w:rPr>
      </w:pPr>
      <w:r w:rsidRPr="00575780">
        <w:rPr>
          <w:rFonts w:ascii="Times New Roman" w:hAnsi="Times New Roman" w:cs="Times New Roman"/>
          <w:sz w:val="28"/>
          <w:szCs w:val="28"/>
        </w:rPr>
        <w:t xml:space="preserve">розмовляючи, не слід знизувати плечима, як правило, це дратує співрозмовника; </w:t>
      </w:r>
    </w:p>
    <w:p w:rsidR="00575780" w:rsidRPr="00575780" w:rsidRDefault="00575780" w:rsidP="00575780">
      <w:pPr>
        <w:pStyle w:val="Default"/>
        <w:numPr>
          <w:ilvl w:val="0"/>
          <w:numId w:val="28"/>
        </w:numPr>
      </w:pPr>
      <w:r w:rsidRPr="00575780">
        <w:rPr>
          <w:sz w:val="28"/>
          <w:szCs w:val="28"/>
        </w:rPr>
        <w:t xml:space="preserve">нечемно вказувати пальцем, особливо на людину; слинити </w:t>
      </w:r>
    </w:p>
    <w:p w:rsidR="00575780" w:rsidRPr="00575780" w:rsidRDefault="00575780" w:rsidP="00575780">
      <w:pPr>
        <w:pStyle w:val="a3"/>
        <w:numPr>
          <w:ilvl w:val="0"/>
          <w:numId w:val="28"/>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пальці, перегортаючи сторінки; використовувати нігті замість зубочистки; часто дивитися на годинник, розмовляючи з гостем; підтягувати брюки, а жінці колготки, панчохи; грюкати дверима. </w:t>
      </w:r>
    </w:p>
    <w:p w:rsidR="00575780" w:rsidRPr="00575780" w:rsidRDefault="00575780" w:rsidP="00575780">
      <w:pPr>
        <w:autoSpaceDE w:val="0"/>
        <w:autoSpaceDN w:val="0"/>
        <w:adjustRightInd w:val="0"/>
        <w:spacing w:after="0" w:line="240" w:lineRule="auto"/>
        <w:rPr>
          <w:rFonts w:ascii="Times New Roman" w:hAnsi="Times New Roman" w:cs="Times New Roman"/>
          <w:color w:val="000000"/>
          <w:sz w:val="28"/>
          <w:szCs w:val="28"/>
        </w:rPr>
      </w:pPr>
    </w:p>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bookmarkStart w:id="0" w:name="_GoBack"/>
      <w:r w:rsidRPr="00575780">
        <w:rPr>
          <w:rFonts w:ascii="Times New Roman" w:hAnsi="Times New Roman" w:cs="Times New Roman"/>
          <w:b/>
          <w:bCs/>
          <w:i/>
          <w:iCs/>
          <w:color w:val="000000"/>
          <w:sz w:val="28"/>
          <w:szCs w:val="28"/>
        </w:rPr>
        <w:t xml:space="preserve">Основні поняття і ключові слова: </w:t>
      </w:r>
      <w:r w:rsidRPr="00575780">
        <w:rPr>
          <w:rFonts w:ascii="Times New Roman" w:hAnsi="Times New Roman" w:cs="Times New Roman"/>
          <w:color w:val="000000"/>
          <w:sz w:val="28"/>
          <w:szCs w:val="28"/>
        </w:rPr>
        <w:t xml:space="preserve">зовнішній вигляд ділової людини; діловий костюм, компоненти ділового костюма, аксесуари, діловий одяг для чоловіків, діловий одяг для жінок, правила підбору одягу, зачіска ділових чоловіків, зачіска ділових жінок, парфуми для чоловіків, парфуми для жінок, косметика, макіяж ділової жінки, прикраси для чоловіків, прикраси для жінок, ювелірні вироби, біжутерія, постава, хода, манери, звички, спорт. </w:t>
      </w:r>
    </w:p>
    <w:p w:rsidR="00575780" w:rsidRPr="00575780" w:rsidRDefault="00575780" w:rsidP="00575780">
      <w:pPr>
        <w:autoSpaceDE w:val="0"/>
        <w:autoSpaceDN w:val="0"/>
        <w:adjustRightInd w:val="0"/>
        <w:spacing w:after="0" w:line="240" w:lineRule="auto"/>
        <w:ind w:firstLine="700"/>
        <w:jc w:val="center"/>
        <w:rPr>
          <w:rFonts w:ascii="Times New Roman" w:hAnsi="Times New Roman" w:cs="Times New Roman"/>
          <w:color w:val="000000"/>
          <w:sz w:val="28"/>
          <w:szCs w:val="28"/>
        </w:rPr>
      </w:pPr>
      <w:r w:rsidRPr="00575780">
        <w:rPr>
          <w:rFonts w:ascii="Times New Roman" w:hAnsi="Times New Roman" w:cs="Times New Roman"/>
          <w:b/>
          <w:bCs/>
          <w:color w:val="000000"/>
          <w:sz w:val="28"/>
          <w:szCs w:val="28"/>
        </w:rPr>
        <w:t xml:space="preserve">Питання та завдання для самоконтролю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Що включає поняття “імідж”?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В чому полягає суть іміджу організації?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Дайте характеристику іміджу як основи успіху ділової людини.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Охарактеризуйте зовнішні та внутрішні чинники іміджу ділової людини.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Яку роль відіграє самооцінка у формуванні іміджу?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 впливає зовнішній вигляд на імідж ділової людини?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Що притаманно зовнішньому вигляду ділового чоловіка?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Охарактеризуйте складові зовнішнього вигляду ділової жінки.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Що слід розуміти під поняттям “манери ділової людини”?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Поміркуйте над іміджем своєї професії. </w:t>
      </w:r>
    </w:p>
    <w:p w:rsidR="00575780" w:rsidRPr="00575780" w:rsidRDefault="00575780" w:rsidP="00575780">
      <w:pPr>
        <w:numPr>
          <w:ilvl w:val="0"/>
          <w:numId w:val="29"/>
        </w:numPr>
        <w:autoSpaceDE w:val="0"/>
        <w:autoSpaceDN w:val="0"/>
        <w:adjustRightInd w:val="0"/>
        <w:spacing w:after="0" w:line="240" w:lineRule="auto"/>
        <w:ind w:left="360" w:hanging="360"/>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Перевірте себе використавши тест (Додаток 15). </w:t>
      </w:r>
    </w:p>
    <w:bookmarkEnd w:id="0"/>
    <w:p w:rsidR="00575780" w:rsidRPr="00575780" w:rsidRDefault="00575780" w:rsidP="00575780">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b/>
          <w:bCs/>
          <w:color w:val="000000"/>
          <w:sz w:val="28"/>
          <w:szCs w:val="28"/>
        </w:rPr>
        <w:t xml:space="preserve">Список використаної та рекомендованої літератури </w:t>
      </w:r>
    </w:p>
    <w:p w:rsidR="00575780" w:rsidRPr="00575780" w:rsidRDefault="00575780" w:rsidP="00575780">
      <w:pPr>
        <w:autoSpaceDE w:val="0"/>
        <w:autoSpaceDN w:val="0"/>
        <w:adjustRightInd w:val="0"/>
        <w:spacing w:after="0" w:line="240" w:lineRule="auto"/>
        <w:ind w:left="360" w:hanging="36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Афанасьєв І. Діловий етикет : 2-е вид., перероб. і </w:t>
      </w:r>
      <w:proofErr w:type="spellStart"/>
      <w:r w:rsidRPr="00575780">
        <w:rPr>
          <w:rFonts w:ascii="Times New Roman" w:hAnsi="Times New Roman" w:cs="Times New Roman"/>
          <w:color w:val="000000"/>
          <w:sz w:val="28"/>
          <w:szCs w:val="28"/>
        </w:rPr>
        <w:t>доп</w:t>
      </w:r>
      <w:proofErr w:type="spellEnd"/>
      <w:r w:rsidRPr="00575780">
        <w:rPr>
          <w:rFonts w:ascii="Times New Roman" w:hAnsi="Times New Roman" w:cs="Times New Roman"/>
          <w:color w:val="000000"/>
          <w:sz w:val="28"/>
          <w:szCs w:val="28"/>
        </w:rPr>
        <w:t xml:space="preserve"> / Афанасьєв І. – К. : “</w:t>
      </w:r>
      <w:proofErr w:type="spellStart"/>
      <w:r w:rsidRPr="00575780">
        <w:rPr>
          <w:rFonts w:ascii="Times New Roman" w:hAnsi="Times New Roman" w:cs="Times New Roman"/>
          <w:color w:val="000000"/>
          <w:sz w:val="28"/>
          <w:szCs w:val="28"/>
        </w:rPr>
        <w:t>Альтерпрес</w:t>
      </w:r>
      <w:proofErr w:type="spellEnd"/>
      <w:r w:rsidRPr="00575780">
        <w:rPr>
          <w:rFonts w:ascii="Times New Roman" w:hAnsi="Times New Roman" w:cs="Times New Roman"/>
          <w:color w:val="000000"/>
          <w:sz w:val="28"/>
          <w:szCs w:val="28"/>
        </w:rPr>
        <w:t xml:space="preserve">”, 2001. – 352 с. – рос. мовою. </w:t>
      </w:r>
    </w:p>
    <w:p w:rsidR="00575780" w:rsidRPr="00575780" w:rsidRDefault="00575780" w:rsidP="00575780">
      <w:pPr>
        <w:autoSpaceDE w:val="0"/>
        <w:autoSpaceDN w:val="0"/>
        <w:adjustRightInd w:val="0"/>
        <w:spacing w:after="0" w:line="240" w:lineRule="auto"/>
        <w:ind w:left="360" w:hanging="360"/>
        <w:jc w:val="both"/>
        <w:rPr>
          <w:rFonts w:ascii="Times New Roman" w:hAnsi="Times New Roman" w:cs="Times New Roman"/>
          <w:color w:val="000000"/>
          <w:sz w:val="28"/>
          <w:szCs w:val="28"/>
        </w:rPr>
      </w:pPr>
      <w:proofErr w:type="spellStart"/>
      <w:r w:rsidRPr="00575780">
        <w:rPr>
          <w:rFonts w:ascii="Times New Roman" w:hAnsi="Times New Roman" w:cs="Times New Roman"/>
          <w:color w:val="000000"/>
          <w:sz w:val="28"/>
          <w:szCs w:val="28"/>
        </w:rPr>
        <w:t>Ботавина</w:t>
      </w:r>
      <w:proofErr w:type="spellEnd"/>
      <w:r w:rsidRPr="00575780">
        <w:rPr>
          <w:rFonts w:ascii="Times New Roman" w:hAnsi="Times New Roman" w:cs="Times New Roman"/>
          <w:color w:val="000000"/>
          <w:sz w:val="28"/>
          <w:szCs w:val="28"/>
        </w:rPr>
        <w:t xml:space="preserve"> Р. Н. </w:t>
      </w:r>
      <w:proofErr w:type="spellStart"/>
      <w:r w:rsidRPr="00575780">
        <w:rPr>
          <w:rFonts w:ascii="Times New Roman" w:hAnsi="Times New Roman" w:cs="Times New Roman"/>
          <w:color w:val="000000"/>
          <w:sz w:val="28"/>
          <w:szCs w:val="28"/>
        </w:rPr>
        <w:t>Этика</w:t>
      </w:r>
      <w:proofErr w:type="spellEnd"/>
      <w:r w:rsidRPr="00575780">
        <w:rPr>
          <w:rFonts w:ascii="Times New Roman" w:hAnsi="Times New Roman" w:cs="Times New Roman"/>
          <w:color w:val="000000"/>
          <w:sz w:val="28"/>
          <w:szCs w:val="28"/>
        </w:rPr>
        <w:t xml:space="preserve"> </w:t>
      </w:r>
      <w:proofErr w:type="spellStart"/>
      <w:r w:rsidRPr="00575780">
        <w:rPr>
          <w:rFonts w:ascii="Times New Roman" w:hAnsi="Times New Roman" w:cs="Times New Roman"/>
          <w:color w:val="000000"/>
          <w:sz w:val="28"/>
          <w:szCs w:val="28"/>
        </w:rPr>
        <w:t>деловых</w:t>
      </w:r>
      <w:proofErr w:type="spellEnd"/>
      <w:r w:rsidRPr="00575780">
        <w:rPr>
          <w:rFonts w:ascii="Times New Roman" w:hAnsi="Times New Roman" w:cs="Times New Roman"/>
          <w:color w:val="000000"/>
          <w:sz w:val="28"/>
          <w:szCs w:val="28"/>
        </w:rPr>
        <w:t xml:space="preserve"> </w:t>
      </w:r>
      <w:proofErr w:type="spellStart"/>
      <w:r w:rsidRPr="00575780">
        <w:rPr>
          <w:rFonts w:ascii="Times New Roman" w:hAnsi="Times New Roman" w:cs="Times New Roman"/>
          <w:color w:val="000000"/>
          <w:sz w:val="28"/>
          <w:szCs w:val="28"/>
        </w:rPr>
        <w:t>отношений</w:t>
      </w:r>
      <w:proofErr w:type="spellEnd"/>
      <w:r w:rsidRPr="00575780">
        <w:rPr>
          <w:rFonts w:ascii="Times New Roman" w:hAnsi="Times New Roman" w:cs="Times New Roman"/>
          <w:color w:val="000000"/>
          <w:sz w:val="28"/>
          <w:szCs w:val="28"/>
        </w:rPr>
        <w:t xml:space="preserve"> : </w:t>
      </w:r>
      <w:proofErr w:type="spellStart"/>
      <w:r w:rsidRPr="00575780">
        <w:rPr>
          <w:rFonts w:ascii="Times New Roman" w:hAnsi="Times New Roman" w:cs="Times New Roman"/>
          <w:color w:val="000000"/>
          <w:sz w:val="28"/>
          <w:szCs w:val="28"/>
        </w:rPr>
        <w:t>учебн</w:t>
      </w:r>
      <w:proofErr w:type="spellEnd"/>
      <w:r w:rsidRPr="00575780">
        <w:rPr>
          <w:rFonts w:ascii="Times New Roman" w:hAnsi="Times New Roman" w:cs="Times New Roman"/>
          <w:color w:val="000000"/>
          <w:sz w:val="28"/>
          <w:szCs w:val="28"/>
        </w:rPr>
        <w:t xml:space="preserve">. </w:t>
      </w:r>
      <w:proofErr w:type="spellStart"/>
      <w:r w:rsidRPr="00575780">
        <w:rPr>
          <w:rFonts w:ascii="Times New Roman" w:hAnsi="Times New Roman" w:cs="Times New Roman"/>
          <w:color w:val="000000"/>
          <w:sz w:val="28"/>
          <w:szCs w:val="28"/>
        </w:rPr>
        <w:t>пособие</w:t>
      </w:r>
      <w:proofErr w:type="spellEnd"/>
      <w:r w:rsidRPr="00575780">
        <w:rPr>
          <w:rFonts w:ascii="Times New Roman" w:hAnsi="Times New Roman" w:cs="Times New Roman"/>
          <w:color w:val="000000"/>
          <w:sz w:val="28"/>
          <w:szCs w:val="28"/>
        </w:rPr>
        <w:t xml:space="preserve"> / </w:t>
      </w:r>
      <w:proofErr w:type="spellStart"/>
      <w:r w:rsidRPr="00575780">
        <w:rPr>
          <w:rFonts w:ascii="Times New Roman" w:hAnsi="Times New Roman" w:cs="Times New Roman"/>
          <w:color w:val="000000"/>
          <w:sz w:val="28"/>
          <w:szCs w:val="28"/>
        </w:rPr>
        <w:t>Ботавина</w:t>
      </w:r>
      <w:proofErr w:type="spellEnd"/>
      <w:r w:rsidRPr="00575780">
        <w:rPr>
          <w:rFonts w:ascii="Times New Roman" w:hAnsi="Times New Roman" w:cs="Times New Roman"/>
          <w:color w:val="000000"/>
          <w:sz w:val="28"/>
          <w:szCs w:val="28"/>
        </w:rPr>
        <w:t xml:space="preserve"> Р. Н. – М. : “</w:t>
      </w:r>
      <w:proofErr w:type="spellStart"/>
      <w:r w:rsidRPr="00575780">
        <w:rPr>
          <w:rFonts w:ascii="Times New Roman" w:hAnsi="Times New Roman" w:cs="Times New Roman"/>
          <w:color w:val="000000"/>
          <w:sz w:val="28"/>
          <w:szCs w:val="28"/>
        </w:rPr>
        <w:t>Финансы</w:t>
      </w:r>
      <w:proofErr w:type="spellEnd"/>
      <w:r w:rsidRPr="00575780">
        <w:rPr>
          <w:rFonts w:ascii="Times New Roman" w:hAnsi="Times New Roman" w:cs="Times New Roman"/>
          <w:color w:val="000000"/>
          <w:sz w:val="28"/>
          <w:szCs w:val="28"/>
        </w:rPr>
        <w:t xml:space="preserve"> и статистика”, 2004. – 208 с. </w:t>
      </w:r>
    </w:p>
    <w:p w:rsidR="00575780" w:rsidRPr="00575780" w:rsidRDefault="00575780" w:rsidP="00575780">
      <w:pPr>
        <w:autoSpaceDE w:val="0"/>
        <w:autoSpaceDN w:val="0"/>
        <w:adjustRightInd w:val="0"/>
        <w:spacing w:after="0" w:line="240" w:lineRule="auto"/>
        <w:ind w:left="360" w:hanging="360"/>
        <w:jc w:val="both"/>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Браун Л. </w:t>
      </w:r>
      <w:proofErr w:type="spellStart"/>
      <w:r w:rsidRPr="00575780">
        <w:rPr>
          <w:rFonts w:ascii="Times New Roman" w:hAnsi="Times New Roman" w:cs="Times New Roman"/>
          <w:color w:val="000000"/>
          <w:sz w:val="28"/>
          <w:szCs w:val="28"/>
        </w:rPr>
        <w:t>Имидж</w:t>
      </w:r>
      <w:proofErr w:type="spellEnd"/>
      <w:r w:rsidRPr="00575780">
        <w:rPr>
          <w:rFonts w:ascii="Times New Roman" w:hAnsi="Times New Roman" w:cs="Times New Roman"/>
          <w:color w:val="000000"/>
          <w:sz w:val="28"/>
          <w:szCs w:val="28"/>
        </w:rPr>
        <w:t xml:space="preserve"> – путь к </w:t>
      </w:r>
      <w:proofErr w:type="spellStart"/>
      <w:r w:rsidRPr="00575780">
        <w:rPr>
          <w:rFonts w:ascii="Times New Roman" w:hAnsi="Times New Roman" w:cs="Times New Roman"/>
          <w:color w:val="000000"/>
          <w:sz w:val="28"/>
          <w:szCs w:val="28"/>
        </w:rPr>
        <w:t>успеху</w:t>
      </w:r>
      <w:proofErr w:type="spellEnd"/>
      <w:r w:rsidRPr="00575780">
        <w:rPr>
          <w:rFonts w:ascii="Times New Roman" w:hAnsi="Times New Roman" w:cs="Times New Roman"/>
          <w:color w:val="000000"/>
          <w:sz w:val="28"/>
          <w:szCs w:val="28"/>
        </w:rPr>
        <w:t xml:space="preserve"> / Браун Л. – </w:t>
      </w:r>
      <w:proofErr w:type="spellStart"/>
      <w:r w:rsidRPr="00575780">
        <w:rPr>
          <w:rFonts w:ascii="Times New Roman" w:hAnsi="Times New Roman" w:cs="Times New Roman"/>
          <w:color w:val="000000"/>
          <w:sz w:val="28"/>
          <w:szCs w:val="28"/>
        </w:rPr>
        <w:t>СПб</w:t>
      </w:r>
      <w:proofErr w:type="spellEnd"/>
      <w:r w:rsidRPr="00575780">
        <w:rPr>
          <w:rFonts w:ascii="Times New Roman" w:hAnsi="Times New Roman" w:cs="Times New Roman"/>
          <w:color w:val="000000"/>
          <w:sz w:val="28"/>
          <w:szCs w:val="28"/>
        </w:rPr>
        <w:t xml:space="preserve">. : </w:t>
      </w:r>
      <w:proofErr w:type="spellStart"/>
      <w:r w:rsidRPr="00575780">
        <w:rPr>
          <w:rFonts w:ascii="Times New Roman" w:hAnsi="Times New Roman" w:cs="Times New Roman"/>
          <w:color w:val="000000"/>
          <w:sz w:val="28"/>
          <w:szCs w:val="28"/>
        </w:rPr>
        <w:t>Питер</w:t>
      </w:r>
      <w:proofErr w:type="spellEnd"/>
      <w:r w:rsidRPr="00575780">
        <w:rPr>
          <w:rFonts w:ascii="Times New Roman" w:hAnsi="Times New Roman" w:cs="Times New Roman"/>
          <w:color w:val="000000"/>
          <w:sz w:val="28"/>
          <w:szCs w:val="28"/>
        </w:rPr>
        <w:t xml:space="preserve"> Пресс, 1996. – 288 с. </w:t>
      </w:r>
    </w:p>
    <w:p w:rsidR="00575780" w:rsidRPr="00575780" w:rsidRDefault="00575780" w:rsidP="00575780">
      <w:pPr>
        <w:autoSpaceDE w:val="0"/>
        <w:autoSpaceDN w:val="0"/>
        <w:adjustRightInd w:val="0"/>
        <w:spacing w:after="0" w:line="240" w:lineRule="auto"/>
        <w:ind w:left="360" w:hanging="360"/>
        <w:jc w:val="both"/>
        <w:rPr>
          <w:rFonts w:ascii="Times New Roman" w:hAnsi="Times New Roman" w:cs="Times New Roman"/>
          <w:color w:val="000000"/>
          <w:sz w:val="28"/>
          <w:szCs w:val="28"/>
        </w:rPr>
      </w:pPr>
      <w:proofErr w:type="spellStart"/>
      <w:r w:rsidRPr="00575780">
        <w:rPr>
          <w:rFonts w:ascii="Times New Roman" w:hAnsi="Times New Roman" w:cs="Times New Roman"/>
          <w:color w:val="000000"/>
          <w:sz w:val="28"/>
          <w:szCs w:val="28"/>
        </w:rPr>
        <w:t>Галушко</w:t>
      </w:r>
      <w:proofErr w:type="spellEnd"/>
      <w:r w:rsidRPr="00575780">
        <w:rPr>
          <w:rFonts w:ascii="Times New Roman" w:hAnsi="Times New Roman" w:cs="Times New Roman"/>
          <w:color w:val="000000"/>
          <w:sz w:val="28"/>
          <w:szCs w:val="28"/>
        </w:rPr>
        <w:t xml:space="preserve"> В. П. Діловий протокол та ведення переговорів / </w:t>
      </w:r>
      <w:proofErr w:type="spellStart"/>
      <w:r w:rsidRPr="00575780">
        <w:rPr>
          <w:rFonts w:ascii="Times New Roman" w:hAnsi="Times New Roman" w:cs="Times New Roman"/>
          <w:color w:val="000000"/>
          <w:sz w:val="28"/>
          <w:szCs w:val="28"/>
        </w:rPr>
        <w:t>Галушко</w:t>
      </w:r>
      <w:proofErr w:type="spellEnd"/>
      <w:r w:rsidRPr="00575780">
        <w:rPr>
          <w:rFonts w:ascii="Times New Roman" w:hAnsi="Times New Roman" w:cs="Times New Roman"/>
          <w:color w:val="000000"/>
          <w:sz w:val="28"/>
          <w:szCs w:val="28"/>
        </w:rPr>
        <w:t xml:space="preserve"> В. П. – Вінниця : НОВА КНИГА, 2002. – 223 с. </w:t>
      </w:r>
    </w:p>
    <w:p w:rsidR="00575780" w:rsidRPr="00575780" w:rsidRDefault="00575780" w:rsidP="00575780">
      <w:pPr>
        <w:autoSpaceDE w:val="0"/>
        <w:autoSpaceDN w:val="0"/>
        <w:adjustRightInd w:val="0"/>
        <w:spacing w:after="0" w:line="240" w:lineRule="auto"/>
        <w:ind w:left="360" w:hanging="360"/>
        <w:jc w:val="both"/>
        <w:rPr>
          <w:rFonts w:ascii="Times New Roman" w:hAnsi="Times New Roman" w:cs="Times New Roman"/>
          <w:color w:val="000000"/>
          <w:sz w:val="28"/>
          <w:szCs w:val="28"/>
        </w:rPr>
      </w:pPr>
      <w:proofErr w:type="spellStart"/>
      <w:r w:rsidRPr="00575780">
        <w:rPr>
          <w:rFonts w:ascii="Times New Roman" w:hAnsi="Times New Roman" w:cs="Times New Roman"/>
          <w:color w:val="000000"/>
          <w:sz w:val="28"/>
          <w:szCs w:val="28"/>
        </w:rPr>
        <w:t>Данильчук</w:t>
      </w:r>
      <w:proofErr w:type="spellEnd"/>
      <w:r w:rsidRPr="00575780">
        <w:rPr>
          <w:rFonts w:ascii="Times New Roman" w:hAnsi="Times New Roman" w:cs="Times New Roman"/>
          <w:color w:val="000000"/>
          <w:sz w:val="28"/>
          <w:szCs w:val="28"/>
        </w:rPr>
        <w:t xml:space="preserve"> Л. А. </w:t>
      </w:r>
      <w:proofErr w:type="spellStart"/>
      <w:r w:rsidRPr="00575780">
        <w:rPr>
          <w:rFonts w:ascii="Times New Roman" w:hAnsi="Times New Roman" w:cs="Times New Roman"/>
          <w:color w:val="000000"/>
          <w:sz w:val="28"/>
          <w:szCs w:val="28"/>
        </w:rPr>
        <w:t>Основы</w:t>
      </w:r>
      <w:proofErr w:type="spellEnd"/>
      <w:r w:rsidRPr="00575780">
        <w:rPr>
          <w:rFonts w:ascii="Times New Roman" w:hAnsi="Times New Roman" w:cs="Times New Roman"/>
          <w:color w:val="000000"/>
          <w:sz w:val="28"/>
          <w:szCs w:val="28"/>
        </w:rPr>
        <w:t xml:space="preserve"> </w:t>
      </w:r>
      <w:proofErr w:type="spellStart"/>
      <w:r w:rsidRPr="00575780">
        <w:rPr>
          <w:rFonts w:ascii="Times New Roman" w:hAnsi="Times New Roman" w:cs="Times New Roman"/>
          <w:color w:val="000000"/>
          <w:sz w:val="28"/>
          <w:szCs w:val="28"/>
        </w:rPr>
        <w:t>имиджа</w:t>
      </w:r>
      <w:proofErr w:type="spellEnd"/>
      <w:r w:rsidRPr="00575780">
        <w:rPr>
          <w:rFonts w:ascii="Times New Roman" w:hAnsi="Times New Roman" w:cs="Times New Roman"/>
          <w:color w:val="000000"/>
          <w:sz w:val="28"/>
          <w:szCs w:val="28"/>
        </w:rPr>
        <w:t xml:space="preserve"> и </w:t>
      </w:r>
      <w:proofErr w:type="spellStart"/>
      <w:r w:rsidRPr="00575780">
        <w:rPr>
          <w:rFonts w:ascii="Times New Roman" w:hAnsi="Times New Roman" w:cs="Times New Roman"/>
          <w:color w:val="000000"/>
          <w:sz w:val="28"/>
          <w:szCs w:val="28"/>
        </w:rPr>
        <w:t>этикета</w:t>
      </w:r>
      <w:proofErr w:type="spellEnd"/>
      <w:r w:rsidRPr="00575780">
        <w:rPr>
          <w:rFonts w:ascii="Times New Roman" w:hAnsi="Times New Roman" w:cs="Times New Roman"/>
          <w:color w:val="000000"/>
          <w:sz w:val="28"/>
          <w:szCs w:val="28"/>
        </w:rPr>
        <w:t xml:space="preserve"> : </w:t>
      </w:r>
      <w:proofErr w:type="spellStart"/>
      <w:r w:rsidRPr="00575780">
        <w:rPr>
          <w:rFonts w:ascii="Times New Roman" w:hAnsi="Times New Roman" w:cs="Times New Roman"/>
          <w:color w:val="000000"/>
          <w:sz w:val="28"/>
          <w:szCs w:val="28"/>
        </w:rPr>
        <w:t>учебн</w:t>
      </w:r>
      <w:proofErr w:type="spellEnd"/>
      <w:r w:rsidRPr="00575780">
        <w:rPr>
          <w:rFonts w:ascii="Times New Roman" w:hAnsi="Times New Roman" w:cs="Times New Roman"/>
          <w:color w:val="000000"/>
          <w:sz w:val="28"/>
          <w:szCs w:val="28"/>
        </w:rPr>
        <w:t xml:space="preserve">. </w:t>
      </w:r>
      <w:proofErr w:type="spellStart"/>
      <w:r w:rsidRPr="00575780">
        <w:rPr>
          <w:rFonts w:ascii="Times New Roman" w:hAnsi="Times New Roman" w:cs="Times New Roman"/>
          <w:color w:val="000000"/>
          <w:sz w:val="28"/>
          <w:szCs w:val="28"/>
        </w:rPr>
        <w:t>пособие</w:t>
      </w:r>
      <w:proofErr w:type="spellEnd"/>
      <w:r w:rsidRPr="00575780">
        <w:rPr>
          <w:rFonts w:ascii="Times New Roman" w:hAnsi="Times New Roman" w:cs="Times New Roman"/>
          <w:color w:val="000000"/>
          <w:sz w:val="28"/>
          <w:szCs w:val="28"/>
        </w:rPr>
        <w:t xml:space="preserve"> / </w:t>
      </w:r>
      <w:proofErr w:type="spellStart"/>
      <w:r w:rsidRPr="00575780">
        <w:rPr>
          <w:rFonts w:ascii="Times New Roman" w:hAnsi="Times New Roman" w:cs="Times New Roman"/>
          <w:color w:val="000000"/>
          <w:sz w:val="28"/>
          <w:szCs w:val="28"/>
        </w:rPr>
        <w:t>Данильчук</w:t>
      </w:r>
      <w:proofErr w:type="spellEnd"/>
      <w:r w:rsidRPr="00575780">
        <w:rPr>
          <w:rFonts w:ascii="Times New Roman" w:hAnsi="Times New Roman" w:cs="Times New Roman"/>
          <w:color w:val="000000"/>
          <w:sz w:val="28"/>
          <w:szCs w:val="28"/>
        </w:rPr>
        <w:t xml:space="preserve"> Л. А. – К. : Кондор, 2004. – 234 с. </w:t>
      </w:r>
    </w:p>
    <w:p w:rsidR="00575780" w:rsidRPr="00575780" w:rsidRDefault="00575780" w:rsidP="00575780">
      <w:pPr>
        <w:autoSpaceDE w:val="0"/>
        <w:autoSpaceDN w:val="0"/>
        <w:adjustRightInd w:val="0"/>
        <w:spacing w:after="0" w:line="240" w:lineRule="auto"/>
        <w:rPr>
          <w:rFonts w:ascii="Times New Roman" w:hAnsi="Times New Roman" w:cs="Times New Roman"/>
          <w:color w:val="000000"/>
          <w:sz w:val="28"/>
          <w:szCs w:val="28"/>
        </w:rPr>
      </w:pPr>
    </w:p>
    <w:p w:rsidR="00575780" w:rsidRPr="00575780" w:rsidRDefault="00575780" w:rsidP="00575780">
      <w:pPr>
        <w:autoSpaceDE w:val="0"/>
        <w:autoSpaceDN w:val="0"/>
        <w:adjustRightInd w:val="0"/>
        <w:spacing w:after="0" w:line="240" w:lineRule="auto"/>
        <w:rPr>
          <w:rFonts w:ascii="Times New Roman" w:hAnsi="Times New Roman" w:cs="Times New Roman"/>
          <w:sz w:val="24"/>
          <w:szCs w:val="24"/>
        </w:rPr>
      </w:pPr>
      <w:r w:rsidRPr="00575780">
        <w:rPr>
          <w:rFonts w:ascii="Times New Roman" w:hAnsi="Times New Roman" w:cs="Times New Roman"/>
          <w:sz w:val="24"/>
          <w:szCs w:val="24"/>
        </w:rPr>
        <w:t xml:space="preserve">218 </w:t>
      </w:r>
    </w:p>
    <w:p w:rsidR="00575780" w:rsidRPr="00575780" w:rsidRDefault="00575780" w:rsidP="00575780">
      <w:pPr>
        <w:pageBreakBefore/>
        <w:autoSpaceDE w:val="0"/>
        <w:autoSpaceDN w:val="0"/>
        <w:adjustRightInd w:val="0"/>
        <w:spacing w:after="0" w:line="240" w:lineRule="auto"/>
        <w:rPr>
          <w:rFonts w:ascii="Times New Roman" w:hAnsi="Times New Roman" w:cs="Times New Roman"/>
          <w:sz w:val="24"/>
          <w:szCs w:val="24"/>
        </w:rPr>
      </w:pP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Здоровенко</w:t>
      </w:r>
      <w:proofErr w:type="spellEnd"/>
      <w:r w:rsidRPr="00575780">
        <w:rPr>
          <w:rFonts w:ascii="Times New Roman" w:hAnsi="Times New Roman" w:cs="Times New Roman"/>
          <w:sz w:val="28"/>
          <w:szCs w:val="28"/>
        </w:rPr>
        <w:t xml:space="preserve"> В. В. Культура ділового спілкування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w:t>
      </w:r>
      <w:proofErr w:type="spellStart"/>
      <w:r w:rsidRPr="00575780">
        <w:rPr>
          <w:rFonts w:ascii="Times New Roman" w:hAnsi="Times New Roman" w:cs="Times New Roman"/>
          <w:sz w:val="28"/>
          <w:szCs w:val="28"/>
        </w:rPr>
        <w:t>Здоровенко</w:t>
      </w:r>
      <w:proofErr w:type="spellEnd"/>
      <w:r w:rsidRPr="00575780">
        <w:rPr>
          <w:rFonts w:ascii="Times New Roman" w:hAnsi="Times New Roman" w:cs="Times New Roman"/>
          <w:sz w:val="28"/>
          <w:szCs w:val="28"/>
        </w:rPr>
        <w:t xml:space="preserve"> В. В. – Дрогобич : НВЦ “Каменяр”, 2002. – 147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Зусін</w:t>
      </w:r>
      <w:proofErr w:type="spellEnd"/>
      <w:r w:rsidRPr="00575780">
        <w:rPr>
          <w:rFonts w:ascii="Times New Roman" w:hAnsi="Times New Roman" w:cs="Times New Roman"/>
          <w:sz w:val="28"/>
          <w:szCs w:val="28"/>
        </w:rPr>
        <w:t xml:space="preserve"> В. Я. Етика та етикет ділового спілкування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2-е вид., перероб. і </w:t>
      </w:r>
      <w:proofErr w:type="spellStart"/>
      <w:r w:rsidRPr="00575780">
        <w:rPr>
          <w:rFonts w:ascii="Times New Roman" w:hAnsi="Times New Roman" w:cs="Times New Roman"/>
          <w:sz w:val="28"/>
          <w:szCs w:val="28"/>
        </w:rPr>
        <w:t>доп</w:t>
      </w:r>
      <w:proofErr w:type="spellEnd"/>
      <w:r w:rsidRPr="00575780">
        <w:rPr>
          <w:rFonts w:ascii="Times New Roman" w:hAnsi="Times New Roman" w:cs="Times New Roman"/>
          <w:sz w:val="28"/>
          <w:szCs w:val="28"/>
        </w:rPr>
        <w:t xml:space="preserve">. / </w:t>
      </w:r>
      <w:proofErr w:type="spellStart"/>
      <w:r w:rsidRPr="00575780">
        <w:rPr>
          <w:rFonts w:ascii="Times New Roman" w:hAnsi="Times New Roman" w:cs="Times New Roman"/>
          <w:sz w:val="28"/>
          <w:szCs w:val="28"/>
        </w:rPr>
        <w:t>Зусін</w:t>
      </w:r>
      <w:proofErr w:type="spellEnd"/>
      <w:r w:rsidRPr="00575780">
        <w:rPr>
          <w:rFonts w:ascii="Times New Roman" w:hAnsi="Times New Roman" w:cs="Times New Roman"/>
          <w:sz w:val="28"/>
          <w:szCs w:val="28"/>
        </w:rPr>
        <w:t xml:space="preserve"> В. Я. – К. : Центр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літератури, 2005. – 224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Калашник</w:t>
      </w:r>
      <w:proofErr w:type="spellEnd"/>
      <w:r w:rsidRPr="00575780">
        <w:rPr>
          <w:rFonts w:ascii="Times New Roman" w:hAnsi="Times New Roman" w:cs="Times New Roman"/>
          <w:sz w:val="28"/>
          <w:szCs w:val="28"/>
        </w:rPr>
        <w:t xml:space="preserve"> Г. М. Вступ до дипломатичного протоколу та ділового етикету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w:t>
      </w:r>
      <w:proofErr w:type="spellStart"/>
      <w:r w:rsidRPr="00575780">
        <w:rPr>
          <w:rFonts w:ascii="Times New Roman" w:hAnsi="Times New Roman" w:cs="Times New Roman"/>
          <w:sz w:val="28"/>
          <w:szCs w:val="28"/>
        </w:rPr>
        <w:t>Калашник</w:t>
      </w:r>
      <w:proofErr w:type="spellEnd"/>
      <w:r w:rsidRPr="00575780">
        <w:rPr>
          <w:rFonts w:ascii="Times New Roman" w:hAnsi="Times New Roman" w:cs="Times New Roman"/>
          <w:sz w:val="28"/>
          <w:szCs w:val="28"/>
        </w:rPr>
        <w:t xml:space="preserve"> Г. М. – К. : Знання, 2007. – 143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r w:rsidRPr="00575780">
        <w:rPr>
          <w:rFonts w:ascii="Times New Roman" w:hAnsi="Times New Roman" w:cs="Times New Roman"/>
          <w:sz w:val="28"/>
          <w:szCs w:val="28"/>
        </w:rPr>
        <w:t xml:space="preserve">Морозов А. В. </w:t>
      </w:r>
      <w:proofErr w:type="spellStart"/>
      <w:r w:rsidRPr="00575780">
        <w:rPr>
          <w:rFonts w:ascii="Times New Roman" w:hAnsi="Times New Roman" w:cs="Times New Roman"/>
          <w:sz w:val="28"/>
          <w:szCs w:val="28"/>
        </w:rPr>
        <w:t>Деловая</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психология</w:t>
      </w:r>
      <w:proofErr w:type="spellEnd"/>
      <w:r w:rsidRPr="00575780">
        <w:rPr>
          <w:rFonts w:ascii="Times New Roman" w:hAnsi="Times New Roman" w:cs="Times New Roman"/>
          <w:sz w:val="28"/>
          <w:szCs w:val="28"/>
        </w:rPr>
        <w:t xml:space="preserve"> : </w:t>
      </w:r>
      <w:proofErr w:type="spellStart"/>
      <w:r w:rsidRPr="00575780">
        <w:rPr>
          <w:rFonts w:ascii="Times New Roman" w:hAnsi="Times New Roman" w:cs="Times New Roman"/>
          <w:sz w:val="28"/>
          <w:szCs w:val="28"/>
        </w:rPr>
        <w:t>учебник</w:t>
      </w:r>
      <w:proofErr w:type="spellEnd"/>
      <w:r w:rsidRPr="00575780">
        <w:rPr>
          <w:rFonts w:ascii="Times New Roman" w:hAnsi="Times New Roman" w:cs="Times New Roman"/>
          <w:sz w:val="28"/>
          <w:szCs w:val="28"/>
        </w:rPr>
        <w:t xml:space="preserve"> : </w:t>
      </w:r>
      <w:proofErr w:type="spellStart"/>
      <w:r w:rsidRPr="00575780">
        <w:rPr>
          <w:rFonts w:ascii="Times New Roman" w:hAnsi="Times New Roman" w:cs="Times New Roman"/>
          <w:sz w:val="28"/>
          <w:szCs w:val="28"/>
        </w:rPr>
        <w:t>изд</w:t>
      </w:r>
      <w:proofErr w:type="spellEnd"/>
      <w:r w:rsidRPr="00575780">
        <w:rPr>
          <w:rFonts w:ascii="Times New Roman" w:hAnsi="Times New Roman" w:cs="Times New Roman"/>
          <w:sz w:val="28"/>
          <w:szCs w:val="28"/>
        </w:rPr>
        <w:t xml:space="preserve">. 3-е </w:t>
      </w:r>
      <w:proofErr w:type="spellStart"/>
      <w:r w:rsidRPr="00575780">
        <w:rPr>
          <w:rFonts w:ascii="Times New Roman" w:hAnsi="Times New Roman" w:cs="Times New Roman"/>
          <w:sz w:val="28"/>
          <w:szCs w:val="28"/>
        </w:rPr>
        <w:t>доп</w:t>
      </w:r>
      <w:proofErr w:type="spellEnd"/>
      <w:r w:rsidRPr="00575780">
        <w:rPr>
          <w:rFonts w:ascii="Times New Roman" w:hAnsi="Times New Roman" w:cs="Times New Roman"/>
          <w:sz w:val="28"/>
          <w:szCs w:val="28"/>
        </w:rPr>
        <w:t xml:space="preserve">. и </w:t>
      </w:r>
      <w:proofErr w:type="spellStart"/>
      <w:r w:rsidRPr="00575780">
        <w:rPr>
          <w:rFonts w:ascii="Times New Roman" w:hAnsi="Times New Roman" w:cs="Times New Roman"/>
          <w:sz w:val="28"/>
          <w:szCs w:val="28"/>
        </w:rPr>
        <w:t>перераб</w:t>
      </w:r>
      <w:proofErr w:type="spellEnd"/>
      <w:r w:rsidRPr="00575780">
        <w:rPr>
          <w:rFonts w:ascii="Times New Roman" w:hAnsi="Times New Roman" w:cs="Times New Roman"/>
          <w:sz w:val="28"/>
          <w:szCs w:val="28"/>
        </w:rPr>
        <w:t xml:space="preserve">. / Морозов А. В. – М. : </w:t>
      </w:r>
      <w:proofErr w:type="spellStart"/>
      <w:r w:rsidRPr="00575780">
        <w:rPr>
          <w:rFonts w:ascii="Times New Roman" w:hAnsi="Times New Roman" w:cs="Times New Roman"/>
          <w:sz w:val="28"/>
          <w:szCs w:val="28"/>
        </w:rPr>
        <w:t>Академический</w:t>
      </w:r>
      <w:proofErr w:type="spellEnd"/>
      <w:r w:rsidRPr="00575780">
        <w:rPr>
          <w:rFonts w:ascii="Times New Roman" w:hAnsi="Times New Roman" w:cs="Times New Roman"/>
          <w:sz w:val="28"/>
          <w:szCs w:val="28"/>
        </w:rPr>
        <w:t xml:space="preserve"> Проект, 2005. – 1040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Палеха</w:t>
      </w:r>
      <w:proofErr w:type="spellEnd"/>
      <w:r w:rsidRPr="00575780">
        <w:rPr>
          <w:rFonts w:ascii="Times New Roman" w:hAnsi="Times New Roman" w:cs="Times New Roman"/>
          <w:sz w:val="28"/>
          <w:szCs w:val="28"/>
        </w:rPr>
        <w:t xml:space="preserve"> Ю. І. Ділова етика : </w:t>
      </w:r>
      <w:proofErr w:type="spellStart"/>
      <w:r w:rsidRPr="00575780">
        <w:rPr>
          <w:rFonts w:ascii="Times New Roman" w:hAnsi="Times New Roman" w:cs="Times New Roman"/>
          <w:sz w:val="28"/>
          <w:szCs w:val="28"/>
        </w:rPr>
        <w:t>навч.-методичний</w:t>
      </w:r>
      <w:proofErr w:type="spellEnd"/>
      <w:r w:rsidRPr="00575780">
        <w:rPr>
          <w:rFonts w:ascii="Times New Roman" w:hAnsi="Times New Roman" w:cs="Times New Roman"/>
          <w:sz w:val="28"/>
          <w:szCs w:val="28"/>
        </w:rPr>
        <w:t xml:space="preserve"> посібник / </w:t>
      </w:r>
      <w:proofErr w:type="spellStart"/>
      <w:r w:rsidRPr="00575780">
        <w:rPr>
          <w:rFonts w:ascii="Times New Roman" w:hAnsi="Times New Roman" w:cs="Times New Roman"/>
          <w:sz w:val="28"/>
          <w:szCs w:val="28"/>
        </w:rPr>
        <w:t>Палеха</w:t>
      </w:r>
      <w:proofErr w:type="spellEnd"/>
      <w:r w:rsidRPr="00575780">
        <w:rPr>
          <w:rFonts w:ascii="Times New Roman" w:hAnsi="Times New Roman" w:cs="Times New Roman"/>
          <w:sz w:val="28"/>
          <w:szCs w:val="28"/>
        </w:rPr>
        <w:t xml:space="preserve"> Ю . І. – К. : ЄУФІМБ, 2000.– 250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Палеха</w:t>
      </w:r>
      <w:proofErr w:type="spellEnd"/>
      <w:r w:rsidRPr="00575780">
        <w:rPr>
          <w:rFonts w:ascii="Times New Roman" w:hAnsi="Times New Roman" w:cs="Times New Roman"/>
          <w:sz w:val="28"/>
          <w:szCs w:val="28"/>
        </w:rPr>
        <w:t xml:space="preserve"> Ю. І. Етика ділових відносин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w:t>
      </w:r>
      <w:proofErr w:type="spellStart"/>
      <w:r w:rsidRPr="00575780">
        <w:rPr>
          <w:rFonts w:ascii="Times New Roman" w:hAnsi="Times New Roman" w:cs="Times New Roman"/>
          <w:sz w:val="28"/>
          <w:szCs w:val="28"/>
        </w:rPr>
        <w:t>Палеха</w:t>
      </w:r>
      <w:proofErr w:type="spellEnd"/>
      <w:r w:rsidRPr="00575780">
        <w:rPr>
          <w:rFonts w:ascii="Times New Roman" w:hAnsi="Times New Roman" w:cs="Times New Roman"/>
          <w:sz w:val="28"/>
          <w:szCs w:val="28"/>
        </w:rPr>
        <w:t xml:space="preserve"> Ю. І. – К. : Кондор, 2008. – 356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Палкін</w:t>
      </w:r>
      <w:proofErr w:type="spellEnd"/>
      <w:r w:rsidRPr="00575780">
        <w:rPr>
          <w:rFonts w:ascii="Times New Roman" w:hAnsi="Times New Roman" w:cs="Times New Roman"/>
          <w:sz w:val="28"/>
          <w:szCs w:val="28"/>
        </w:rPr>
        <w:t xml:space="preserve"> В. А. Етикет підприємницької діяльності (у схемах, таблицях, малюнках, завданнях для самостійної та індивідуальної роботи)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w:t>
      </w:r>
      <w:proofErr w:type="spellStart"/>
      <w:r w:rsidRPr="00575780">
        <w:rPr>
          <w:rFonts w:ascii="Times New Roman" w:hAnsi="Times New Roman" w:cs="Times New Roman"/>
          <w:sz w:val="28"/>
          <w:szCs w:val="28"/>
        </w:rPr>
        <w:t>Палкін</w:t>
      </w:r>
      <w:proofErr w:type="spellEnd"/>
      <w:r w:rsidRPr="00575780">
        <w:rPr>
          <w:rFonts w:ascii="Times New Roman" w:hAnsi="Times New Roman" w:cs="Times New Roman"/>
          <w:sz w:val="28"/>
          <w:szCs w:val="28"/>
        </w:rPr>
        <w:t xml:space="preserve"> В. А. – Донецьк : ТОВ </w:t>
      </w:r>
      <w:proofErr w:type="spellStart"/>
      <w:r w:rsidRPr="00575780">
        <w:rPr>
          <w:rFonts w:ascii="Times New Roman" w:hAnsi="Times New Roman" w:cs="Times New Roman"/>
          <w:sz w:val="28"/>
          <w:szCs w:val="28"/>
        </w:rPr>
        <w:t>„Юго-Восток</w:t>
      </w:r>
      <w:proofErr w:type="spellEnd"/>
      <w:r w:rsidRPr="00575780">
        <w:rPr>
          <w:rFonts w:ascii="Times New Roman" w:hAnsi="Times New Roman" w:cs="Times New Roman"/>
          <w:sz w:val="28"/>
          <w:szCs w:val="28"/>
        </w:rPr>
        <w:t xml:space="preserve">, Лтд”, 2003. – 60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Радевич-Винницький</w:t>
      </w:r>
      <w:proofErr w:type="spellEnd"/>
      <w:r w:rsidRPr="00575780">
        <w:rPr>
          <w:rFonts w:ascii="Times New Roman" w:hAnsi="Times New Roman" w:cs="Times New Roman"/>
          <w:sz w:val="28"/>
          <w:szCs w:val="28"/>
        </w:rPr>
        <w:t xml:space="preserve"> Я. Етикет і культура спілкування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w:t>
      </w:r>
      <w:proofErr w:type="spellStart"/>
      <w:r w:rsidRPr="00575780">
        <w:rPr>
          <w:rFonts w:ascii="Times New Roman" w:hAnsi="Times New Roman" w:cs="Times New Roman"/>
          <w:sz w:val="28"/>
          <w:szCs w:val="28"/>
        </w:rPr>
        <w:t>Радевич-Винницький</w:t>
      </w:r>
      <w:proofErr w:type="spellEnd"/>
      <w:r w:rsidRPr="00575780">
        <w:rPr>
          <w:rFonts w:ascii="Times New Roman" w:hAnsi="Times New Roman" w:cs="Times New Roman"/>
          <w:sz w:val="28"/>
          <w:szCs w:val="28"/>
        </w:rPr>
        <w:t xml:space="preserve"> Я. – К. : Знання, 2006. – 291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Статінова</w:t>
      </w:r>
      <w:proofErr w:type="spellEnd"/>
      <w:r w:rsidRPr="00575780">
        <w:rPr>
          <w:rFonts w:ascii="Times New Roman" w:hAnsi="Times New Roman" w:cs="Times New Roman"/>
          <w:sz w:val="28"/>
          <w:szCs w:val="28"/>
        </w:rPr>
        <w:t xml:space="preserve"> Н. П. Етика бізнесу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Н. П. </w:t>
      </w:r>
      <w:proofErr w:type="spellStart"/>
      <w:r w:rsidRPr="00575780">
        <w:rPr>
          <w:rFonts w:ascii="Times New Roman" w:hAnsi="Times New Roman" w:cs="Times New Roman"/>
          <w:sz w:val="28"/>
          <w:szCs w:val="28"/>
        </w:rPr>
        <w:t>Статінова</w:t>
      </w:r>
      <w:proofErr w:type="spellEnd"/>
      <w:r w:rsidRPr="00575780">
        <w:rPr>
          <w:rFonts w:ascii="Times New Roman" w:hAnsi="Times New Roman" w:cs="Times New Roman"/>
          <w:sz w:val="28"/>
          <w:szCs w:val="28"/>
        </w:rPr>
        <w:t xml:space="preserve">, С. Г. Радченко. – К. : КНТЕУ, 2001. – 280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r w:rsidRPr="00575780">
        <w:rPr>
          <w:rFonts w:ascii="Times New Roman" w:hAnsi="Times New Roman" w:cs="Times New Roman"/>
          <w:sz w:val="28"/>
          <w:szCs w:val="28"/>
        </w:rPr>
        <w:t xml:space="preserve">Тимошенко Н. Л. Корпоративна культура : діловий етикет : </w:t>
      </w:r>
      <w:proofErr w:type="spellStart"/>
      <w:r w:rsidRPr="00575780">
        <w:rPr>
          <w:rFonts w:ascii="Times New Roman" w:hAnsi="Times New Roman" w:cs="Times New Roman"/>
          <w:sz w:val="28"/>
          <w:szCs w:val="28"/>
        </w:rPr>
        <w:t>навч</w:t>
      </w:r>
      <w:proofErr w:type="spellEnd"/>
      <w:r w:rsidRPr="00575780">
        <w:rPr>
          <w:rFonts w:ascii="Times New Roman" w:hAnsi="Times New Roman" w:cs="Times New Roman"/>
          <w:sz w:val="28"/>
          <w:szCs w:val="28"/>
        </w:rPr>
        <w:t xml:space="preserve">. посібник / Тимошенко Н. Л. – К. : Знання, 2006. – 391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Шеломенцев</w:t>
      </w:r>
      <w:proofErr w:type="spellEnd"/>
      <w:r w:rsidRPr="00575780">
        <w:rPr>
          <w:rFonts w:ascii="Times New Roman" w:hAnsi="Times New Roman" w:cs="Times New Roman"/>
          <w:sz w:val="28"/>
          <w:szCs w:val="28"/>
        </w:rPr>
        <w:t xml:space="preserve"> В. М. Етикет і сучасна культура спілкування : 2-е вид. / </w:t>
      </w:r>
      <w:proofErr w:type="spellStart"/>
      <w:r w:rsidRPr="00575780">
        <w:rPr>
          <w:rFonts w:ascii="Times New Roman" w:hAnsi="Times New Roman" w:cs="Times New Roman"/>
          <w:sz w:val="28"/>
          <w:szCs w:val="28"/>
        </w:rPr>
        <w:t>Шеломенцев</w:t>
      </w:r>
      <w:proofErr w:type="spellEnd"/>
      <w:r w:rsidRPr="00575780">
        <w:rPr>
          <w:rFonts w:ascii="Times New Roman" w:hAnsi="Times New Roman" w:cs="Times New Roman"/>
          <w:sz w:val="28"/>
          <w:szCs w:val="28"/>
        </w:rPr>
        <w:t xml:space="preserve"> В. М. – К. : </w:t>
      </w:r>
      <w:proofErr w:type="spellStart"/>
      <w:r w:rsidRPr="00575780">
        <w:rPr>
          <w:rFonts w:ascii="Times New Roman" w:hAnsi="Times New Roman" w:cs="Times New Roman"/>
          <w:sz w:val="28"/>
          <w:szCs w:val="28"/>
        </w:rPr>
        <w:t>Лібра</w:t>
      </w:r>
      <w:proofErr w:type="spellEnd"/>
      <w:r w:rsidRPr="00575780">
        <w:rPr>
          <w:rFonts w:ascii="Times New Roman" w:hAnsi="Times New Roman" w:cs="Times New Roman"/>
          <w:sz w:val="28"/>
          <w:szCs w:val="28"/>
        </w:rPr>
        <w:t xml:space="preserve">, 2003. – 416 с. </w:t>
      </w:r>
    </w:p>
    <w:p w:rsidR="00575780" w:rsidRPr="00575780" w:rsidRDefault="00575780" w:rsidP="00575780">
      <w:pPr>
        <w:numPr>
          <w:ilvl w:val="0"/>
          <w:numId w:val="30"/>
        </w:numPr>
        <w:autoSpaceDE w:val="0"/>
        <w:autoSpaceDN w:val="0"/>
        <w:adjustRightInd w:val="0"/>
        <w:spacing w:after="0" w:line="240" w:lineRule="auto"/>
        <w:ind w:left="360" w:hanging="360"/>
        <w:rPr>
          <w:rFonts w:ascii="Times New Roman" w:hAnsi="Times New Roman" w:cs="Times New Roman"/>
          <w:sz w:val="28"/>
          <w:szCs w:val="28"/>
        </w:rPr>
      </w:pPr>
      <w:proofErr w:type="spellStart"/>
      <w:r w:rsidRPr="00575780">
        <w:rPr>
          <w:rFonts w:ascii="Times New Roman" w:hAnsi="Times New Roman" w:cs="Times New Roman"/>
          <w:sz w:val="28"/>
          <w:szCs w:val="28"/>
        </w:rPr>
        <w:t>Южин</w:t>
      </w:r>
      <w:proofErr w:type="spellEnd"/>
      <w:r w:rsidRPr="00575780">
        <w:rPr>
          <w:rFonts w:ascii="Times New Roman" w:hAnsi="Times New Roman" w:cs="Times New Roman"/>
          <w:sz w:val="28"/>
          <w:szCs w:val="28"/>
        </w:rPr>
        <w:t xml:space="preserve"> В. И. </w:t>
      </w:r>
      <w:proofErr w:type="spellStart"/>
      <w:r w:rsidRPr="00575780">
        <w:rPr>
          <w:rFonts w:ascii="Times New Roman" w:hAnsi="Times New Roman" w:cs="Times New Roman"/>
          <w:sz w:val="28"/>
          <w:szCs w:val="28"/>
        </w:rPr>
        <w:t>Полная</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энциклопедия</w:t>
      </w:r>
      <w:proofErr w:type="spellEnd"/>
      <w:r w:rsidRPr="00575780">
        <w:rPr>
          <w:rFonts w:ascii="Times New Roman" w:hAnsi="Times New Roman" w:cs="Times New Roman"/>
          <w:sz w:val="28"/>
          <w:szCs w:val="28"/>
        </w:rPr>
        <w:t xml:space="preserve"> </w:t>
      </w:r>
      <w:proofErr w:type="spellStart"/>
      <w:r w:rsidRPr="00575780">
        <w:rPr>
          <w:rFonts w:ascii="Times New Roman" w:hAnsi="Times New Roman" w:cs="Times New Roman"/>
          <w:sz w:val="28"/>
          <w:szCs w:val="28"/>
        </w:rPr>
        <w:t>этикета</w:t>
      </w:r>
      <w:proofErr w:type="spellEnd"/>
      <w:r w:rsidRPr="00575780">
        <w:rPr>
          <w:rFonts w:ascii="Times New Roman" w:hAnsi="Times New Roman" w:cs="Times New Roman"/>
          <w:sz w:val="28"/>
          <w:szCs w:val="28"/>
        </w:rPr>
        <w:t xml:space="preserve"> / </w:t>
      </w:r>
      <w:proofErr w:type="spellStart"/>
      <w:r w:rsidRPr="00575780">
        <w:rPr>
          <w:rFonts w:ascii="Times New Roman" w:hAnsi="Times New Roman" w:cs="Times New Roman"/>
          <w:sz w:val="28"/>
          <w:szCs w:val="28"/>
        </w:rPr>
        <w:t>Южин</w:t>
      </w:r>
      <w:proofErr w:type="spellEnd"/>
      <w:r w:rsidRPr="00575780">
        <w:rPr>
          <w:rFonts w:ascii="Times New Roman" w:hAnsi="Times New Roman" w:cs="Times New Roman"/>
          <w:sz w:val="28"/>
          <w:szCs w:val="28"/>
        </w:rPr>
        <w:t xml:space="preserve"> В. И. – М. : РИПОЛ </w:t>
      </w:r>
      <w:proofErr w:type="spellStart"/>
      <w:r w:rsidRPr="00575780">
        <w:rPr>
          <w:rFonts w:ascii="Times New Roman" w:hAnsi="Times New Roman" w:cs="Times New Roman"/>
          <w:sz w:val="28"/>
          <w:szCs w:val="28"/>
        </w:rPr>
        <w:t>классик</w:t>
      </w:r>
      <w:proofErr w:type="spellEnd"/>
      <w:r w:rsidRPr="00575780">
        <w:rPr>
          <w:rFonts w:ascii="Times New Roman" w:hAnsi="Times New Roman" w:cs="Times New Roman"/>
          <w:sz w:val="28"/>
          <w:szCs w:val="28"/>
        </w:rPr>
        <w:t xml:space="preserve">, 2007. – 512 с. </w:t>
      </w:r>
    </w:p>
    <w:p w:rsidR="00575780" w:rsidRPr="00575780" w:rsidRDefault="00575780" w:rsidP="00575780">
      <w:pPr>
        <w:numPr>
          <w:ilvl w:val="0"/>
          <w:numId w:val="28"/>
        </w:numPr>
        <w:autoSpaceDE w:val="0"/>
        <w:autoSpaceDN w:val="0"/>
        <w:adjustRightInd w:val="0"/>
        <w:spacing w:after="0" w:line="240" w:lineRule="auto"/>
        <w:rPr>
          <w:rFonts w:ascii="Times New Roman" w:hAnsi="Times New Roman" w:cs="Times New Roman"/>
          <w:sz w:val="28"/>
          <w:szCs w:val="28"/>
        </w:rPr>
      </w:pPr>
    </w:p>
    <w:p w:rsidR="00575780" w:rsidRPr="00575780" w:rsidRDefault="00575780" w:rsidP="00575780">
      <w:pPr>
        <w:autoSpaceDE w:val="0"/>
        <w:autoSpaceDN w:val="0"/>
        <w:adjustRightInd w:val="0"/>
        <w:spacing w:after="0" w:line="240" w:lineRule="auto"/>
        <w:ind w:firstLine="720"/>
        <w:jc w:val="both"/>
        <w:rPr>
          <w:rFonts w:ascii="Times New Roman" w:hAnsi="Times New Roman" w:cs="Times New Roman"/>
          <w:sz w:val="28"/>
          <w:szCs w:val="28"/>
        </w:rPr>
      </w:pPr>
    </w:p>
    <w:sectPr w:rsidR="00575780" w:rsidRPr="00575780" w:rsidSect="002140E2">
      <w:pgSz w:w="11904" w:h="15900"/>
      <w:pgMar w:top="1134" w:right="851" w:bottom="1134" w:left="1701" w:header="708" w:footer="708"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B86F40"/>
    <w:multiLevelType w:val="hybridMultilevel"/>
    <w:tmpl w:val="FE55006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C6C68AE"/>
    <w:multiLevelType w:val="hybridMultilevel"/>
    <w:tmpl w:val="BBC8F9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7D6DB9B"/>
    <w:multiLevelType w:val="hybridMultilevel"/>
    <w:tmpl w:val="B6C9FE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C921CEBF"/>
    <w:multiLevelType w:val="hybridMultilevel"/>
    <w:tmpl w:val="4DCD45E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D4071DE5"/>
    <w:multiLevelType w:val="hybridMultilevel"/>
    <w:tmpl w:val="FDC4378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DF01581C"/>
    <w:multiLevelType w:val="hybridMultilevel"/>
    <w:tmpl w:val="3ECF26D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E63F02E6"/>
    <w:multiLevelType w:val="hybridMultilevel"/>
    <w:tmpl w:val="C73D2D3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62C6FE1"/>
    <w:multiLevelType w:val="hybridMultilevel"/>
    <w:tmpl w:val="2DA086F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F9DAFEA"/>
    <w:multiLevelType w:val="hybridMultilevel"/>
    <w:tmpl w:val="41BEFD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23703EB"/>
    <w:multiLevelType w:val="hybridMultilevel"/>
    <w:tmpl w:val="EDCAFC34"/>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1AB66773"/>
    <w:multiLevelType w:val="hybridMultilevel"/>
    <w:tmpl w:val="F84E4ADA"/>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51146D5"/>
    <w:multiLevelType w:val="hybridMultilevel"/>
    <w:tmpl w:val="4BD8FCAE"/>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68B9CAC"/>
    <w:multiLevelType w:val="hybridMultilevel"/>
    <w:tmpl w:val="E7238D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BD8997B"/>
    <w:multiLevelType w:val="hybridMultilevel"/>
    <w:tmpl w:val="E1AC91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C631365"/>
    <w:multiLevelType w:val="hybridMultilevel"/>
    <w:tmpl w:val="721C05AC"/>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2F52A814"/>
    <w:multiLevelType w:val="hybridMultilevel"/>
    <w:tmpl w:val="71D3BAA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7EB70A3"/>
    <w:multiLevelType w:val="hybridMultilevel"/>
    <w:tmpl w:val="9EA986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385303A3"/>
    <w:multiLevelType w:val="hybridMultilevel"/>
    <w:tmpl w:val="5C26713E"/>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B1546B3"/>
    <w:multiLevelType w:val="hybridMultilevel"/>
    <w:tmpl w:val="F0A47A50"/>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6E52AAE"/>
    <w:multiLevelType w:val="hybridMultilevel"/>
    <w:tmpl w:val="0257A3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48CAF041"/>
    <w:multiLevelType w:val="hybridMultilevel"/>
    <w:tmpl w:val="6D1EDA5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4C7B4594"/>
    <w:multiLevelType w:val="hybridMultilevel"/>
    <w:tmpl w:val="1748A2C8"/>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4C867105"/>
    <w:multiLevelType w:val="hybridMultilevel"/>
    <w:tmpl w:val="4E72F0F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56F1F2E2"/>
    <w:multiLevelType w:val="hybridMultilevel"/>
    <w:tmpl w:val="2285EE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662F632E"/>
    <w:multiLevelType w:val="hybridMultilevel"/>
    <w:tmpl w:val="385A52D8"/>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732C7635"/>
    <w:multiLevelType w:val="hybridMultilevel"/>
    <w:tmpl w:val="F56279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73473C07"/>
    <w:multiLevelType w:val="hybridMultilevel"/>
    <w:tmpl w:val="1ED663F8"/>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78C97B5B"/>
    <w:multiLevelType w:val="hybridMultilevel"/>
    <w:tmpl w:val="2B468BB4"/>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7B9134A6"/>
    <w:multiLevelType w:val="hybridMultilevel"/>
    <w:tmpl w:val="17B83ED2"/>
    <w:lvl w:ilvl="0" w:tplc="0422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7E5CCD98"/>
    <w:multiLevelType w:val="hybridMultilevel"/>
    <w:tmpl w:val="581CB62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16"/>
  </w:num>
  <w:num w:numId="3">
    <w:abstractNumId w:val="2"/>
  </w:num>
  <w:num w:numId="4">
    <w:abstractNumId w:val="1"/>
  </w:num>
  <w:num w:numId="5">
    <w:abstractNumId w:val="4"/>
  </w:num>
  <w:num w:numId="6">
    <w:abstractNumId w:val="23"/>
  </w:num>
  <w:num w:numId="7">
    <w:abstractNumId w:val="6"/>
  </w:num>
  <w:num w:numId="8">
    <w:abstractNumId w:val="18"/>
  </w:num>
  <w:num w:numId="9">
    <w:abstractNumId w:val="19"/>
  </w:num>
  <w:num w:numId="10">
    <w:abstractNumId w:val="0"/>
  </w:num>
  <w:num w:numId="11">
    <w:abstractNumId w:val="12"/>
  </w:num>
  <w:num w:numId="12">
    <w:abstractNumId w:val="25"/>
  </w:num>
  <w:num w:numId="13">
    <w:abstractNumId w:val="9"/>
  </w:num>
  <w:num w:numId="14">
    <w:abstractNumId w:val="27"/>
  </w:num>
  <w:num w:numId="15">
    <w:abstractNumId w:val="10"/>
  </w:num>
  <w:num w:numId="16">
    <w:abstractNumId w:val="17"/>
  </w:num>
  <w:num w:numId="17">
    <w:abstractNumId w:val="14"/>
  </w:num>
  <w:num w:numId="18">
    <w:abstractNumId w:val="21"/>
  </w:num>
  <w:num w:numId="19">
    <w:abstractNumId w:val="26"/>
  </w:num>
  <w:num w:numId="20">
    <w:abstractNumId w:val="22"/>
  </w:num>
  <w:num w:numId="21">
    <w:abstractNumId w:val="3"/>
  </w:num>
  <w:num w:numId="22">
    <w:abstractNumId w:val="11"/>
  </w:num>
  <w:num w:numId="23">
    <w:abstractNumId w:val="15"/>
  </w:num>
  <w:num w:numId="24">
    <w:abstractNumId w:val="8"/>
  </w:num>
  <w:num w:numId="25">
    <w:abstractNumId w:val="20"/>
  </w:num>
  <w:num w:numId="26">
    <w:abstractNumId w:val="28"/>
  </w:num>
  <w:num w:numId="27">
    <w:abstractNumId w:val="13"/>
  </w:num>
  <w:num w:numId="28">
    <w:abstractNumId w:val="24"/>
  </w:num>
  <w:num w:numId="29">
    <w:abstractNumId w:val="29"/>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A63"/>
    <w:rsid w:val="002140E2"/>
    <w:rsid w:val="00543806"/>
    <w:rsid w:val="00575780"/>
    <w:rsid w:val="008B48ED"/>
    <w:rsid w:val="00D56148"/>
    <w:rsid w:val="00DB6A63"/>
    <w:rsid w:val="00FA49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140E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5757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140E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5757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24186</Words>
  <Characters>13787</Characters>
  <Application>Microsoft Office Word</Application>
  <DocSecurity>0</DocSecurity>
  <Lines>114</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dcterms:created xsi:type="dcterms:W3CDTF">2023-10-24T13:14:00Z</dcterms:created>
  <dcterms:modified xsi:type="dcterms:W3CDTF">2023-10-24T14:01:00Z</dcterms:modified>
</cp:coreProperties>
</file>