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C8" w:rsidRPr="001D1DC8" w:rsidRDefault="001D1DC8" w:rsidP="001D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D1D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ТЕМА 7. ОЦІНЮВАННЯ ЕФЕКТИВНОСТІ </w:t>
      </w:r>
    </w:p>
    <w:p w:rsidR="001D1DC8" w:rsidRPr="001D1DC8" w:rsidRDefault="001D1DC8" w:rsidP="001D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D1D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ІННОВАЦІЙНОЇ ДІЯЛЬНОСТІ ОРГАНІЗАЦІЇ</w:t>
      </w:r>
    </w:p>
    <w:p w:rsidR="00AC6311" w:rsidRPr="007C5FC2" w:rsidRDefault="00AC6311" w:rsidP="00AC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722112" w:rsidRDefault="007A2024" w:rsidP="0072211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22112">
        <w:rPr>
          <w:rFonts w:ascii="Times New Roman" w:hAnsi="Times New Roman" w:cs="Times New Roman"/>
          <w:b/>
          <w:sz w:val="28"/>
          <w:szCs w:val="28"/>
        </w:rPr>
        <w:t>адач</w:t>
      </w:r>
      <w:r>
        <w:rPr>
          <w:rFonts w:ascii="Times New Roman" w:hAnsi="Times New Roman" w:cs="Times New Roman"/>
          <w:b/>
          <w:sz w:val="28"/>
          <w:szCs w:val="28"/>
        </w:rPr>
        <w:t>і для самостійного виконання</w:t>
      </w:r>
    </w:p>
    <w:p w:rsidR="00722112" w:rsidRDefault="00722112" w:rsidP="007221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82C79">
        <w:rPr>
          <w:rFonts w:ascii="Times New Roman" w:hAnsi="Times New Roman" w:cs="Times New Roman"/>
          <w:i/>
          <w:sz w:val="28"/>
          <w:szCs w:val="28"/>
        </w:rPr>
        <w:t>Задача 7.1.</w:t>
      </w:r>
      <w:r w:rsidRPr="00282C79">
        <w:rPr>
          <w:rFonts w:ascii="Times New Roman" w:hAnsi="Times New Roman" w:cs="Times New Roman"/>
          <w:sz w:val="28"/>
          <w:szCs w:val="28"/>
        </w:rPr>
        <w:t xml:space="preserve"> </w:t>
      </w:r>
      <w:r w:rsidRPr="006A2BEB">
        <w:rPr>
          <w:rFonts w:ascii="Times New Roman" w:hAnsi="Times New Roman" w:cs="Times New Roman"/>
          <w:bCs/>
          <w:sz w:val="28"/>
          <w:szCs w:val="28"/>
        </w:rPr>
        <w:t>Підприємство має два альтернативних в</w:t>
      </w:r>
      <w:r>
        <w:rPr>
          <w:rFonts w:ascii="Times New Roman" w:hAnsi="Times New Roman" w:cs="Times New Roman"/>
          <w:bCs/>
          <w:sz w:val="28"/>
          <w:szCs w:val="28"/>
        </w:rPr>
        <w:t>аріанти інвестиційних проектів «А» і «Б» (табл. 7.1.1).</w:t>
      </w:r>
      <w:r w:rsidRPr="006A2B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1836"/>
      </w:tblGrid>
      <w:tr w:rsidR="007A2024" w:rsidTr="005B66A8">
        <w:tc>
          <w:tcPr>
            <w:tcW w:w="5949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Показники</w:t>
            </w:r>
          </w:p>
        </w:tc>
        <w:tc>
          <w:tcPr>
            <w:tcW w:w="1843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«А»</w:t>
            </w:r>
          </w:p>
        </w:tc>
        <w:tc>
          <w:tcPr>
            <w:tcW w:w="1836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«Б»</w:t>
            </w:r>
          </w:p>
        </w:tc>
      </w:tr>
      <w:tr w:rsidR="007A2024" w:rsidTr="005B66A8">
        <w:tc>
          <w:tcPr>
            <w:tcW w:w="5949" w:type="dxa"/>
          </w:tcPr>
          <w:p w:rsidR="007A2024" w:rsidRPr="006A2BEB" w:rsidRDefault="007A2024" w:rsidP="005B66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Обсяг інвестованих коштів, </w:t>
            </w:r>
            <w:proofErr w:type="spellStart"/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дол</w:t>
            </w:r>
            <w:proofErr w:type="spellEnd"/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1836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A2024" w:rsidTr="005B66A8">
        <w:tc>
          <w:tcPr>
            <w:tcW w:w="5949" w:type="dxa"/>
          </w:tcPr>
          <w:p w:rsidR="007A2024" w:rsidRPr="006A2BEB" w:rsidRDefault="007A2024" w:rsidP="005B66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2. Період експлуатації інвестиційного проекту</w:t>
            </w:r>
          </w:p>
        </w:tc>
        <w:tc>
          <w:tcPr>
            <w:tcW w:w="1843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2 роки</w:t>
            </w:r>
          </w:p>
        </w:tc>
        <w:tc>
          <w:tcPr>
            <w:tcW w:w="1836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роки</w:t>
            </w:r>
          </w:p>
        </w:tc>
      </w:tr>
      <w:tr w:rsidR="007A2024" w:rsidTr="005B66A8">
        <w:tc>
          <w:tcPr>
            <w:tcW w:w="5949" w:type="dxa"/>
          </w:tcPr>
          <w:p w:rsidR="007A2024" w:rsidRPr="006A2BEB" w:rsidRDefault="007A2024" w:rsidP="005B66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3. Сума чистих грошових потоків, всього</w:t>
            </w:r>
          </w:p>
        </w:tc>
        <w:tc>
          <w:tcPr>
            <w:tcW w:w="1843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836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7A2024" w:rsidTr="005B66A8">
        <w:tc>
          <w:tcPr>
            <w:tcW w:w="5949" w:type="dxa"/>
          </w:tcPr>
          <w:p w:rsidR="007A2024" w:rsidRPr="006A2BEB" w:rsidRDefault="007A2024" w:rsidP="005B66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в тому 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ислі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: 1-й рік</w:t>
            </w:r>
          </w:p>
        </w:tc>
        <w:tc>
          <w:tcPr>
            <w:tcW w:w="1843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836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7A2024" w:rsidTr="005B66A8">
        <w:tc>
          <w:tcPr>
            <w:tcW w:w="5949" w:type="dxa"/>
          </w:tcPr>
          <w:p w:rsidR="007A2024" w:rsidRDefault="007A2024" w:rsidP="005B66A8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E65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2-й рік </w:t>
            </w:r>
          </w:p>
        </w:tc>
        <w:tc>
          <w:tcPr>
            <w:tcW w:w="1843" w:type="dxa"/>
          </w:tcPr>
          <w:p w:rsidR="007A2024" w:rsidRDefault="007A2024" w:rsidP="005B66A8">
            <w:pPr>
              <w:jc w:val="center"/>
            </w:pPr>
            <w:r w:rsidRPr="00E65B5A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836" w:type="dxa"/>
          </w:tcPr>
          <w:p w:rsidR="007A2024" w:rsidRDefault="007A2024" w:rsidP="005B66A8">
            <w:pPr>
              <w:jc w:val="center"/>
            </w:pPr>
            <w:r w:rsidRPr="00E65B5A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7A2024" w:rsidTr="005B66A8">
        <w:tc>
          <w:tcPr>
            <w:tcW w:w="5949" w:type="dxa"/>
          </w:tcPr>
          <w:p w:rsidR="007A2024" w:rsidRDefault="007A2024" w:rsidP="005B6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3-й рік</w:t>
            </w:r>
          </w:p>
        </w:tc>
        <w:tc>
          <w:tcPr>
            <w:tcW w:w="1843" w:type="dxa"/>
          </w:tcPr>
          <w:p w:rsidR="007A2024" w:rsidRPr="00E65B5A" w:rsidRDefault="007A2024" w:rsidP="005B66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836" w:type="dxa"/>
          </w:tcPr>
          <w:p w:rsidR="007A2024" w:rsidRPr="00E65B5A" w:rsidRDefault="007A2024" w:rsidP="005B66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7A2024" w:rsidTr="005B66A8">
        <w:tc>
          <w:tcPr>
            <w:tcW w:w="5949" w:type="dxa"/>
          </w:tcPr>
          <w:p w:rsidR="007A2024" w:rsidRDefault="007A2024" w:rsidP="005B6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4-й рік</w:t>
            </w:r>
          </w:p>
        </w:tc>
        <w:tc>
          <w:tcPr>
            <w:tcW w:w="1843" w:type="dxa"/>
          </w:tcPr>
          <w:p w:rsidR="007A2024" w:rsidRPr="00E65B5A" w:rsidRDefault="007A2024" w:rsidP="005B66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836" w:type="dxa"/>
          </w:tcPr>
          <w:p w:rsidR="007A2024" w:rsidRPr="00E65B5A" w:rsidRDefault="007A2024" w:rsidP="005B66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</w:tr>
      <w:tr w:rsidR="007A2024" w:rsidTr="005B66A8">
        <w:tc>
          <w:tcPr>
            <w:tcW w:w="5949" w:type="dxa"/>
          </w:tcPr>
          <w:p w:rsidR="007A2024" w:rsidRPr="006A2BEB" w:rsidRDefault="007A2024" w:rsidP="005B6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4. Ставка дисконтуван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:rsidR="007A2024" w:rsidRPr="006A2BEB" w:rsidRDefault="007A2024" w:rsidP="005B66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836" w:type="dxa"/>
          </w:tcPr>
          <w:p w:rsidR="007A2024" w:rsidRPr="006A2BEB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EB"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</w:tr>
    </w:tbl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BEB">
        <w:rPr>
          <w:rFonts w:ascii="Times New Roman" w:hAnsi="Times New Roman" w:cs="Times New Roman"/>
          <w:bCs/>
          <w:sz w:val="28"/>
          <w:szCs w:val="28"/>
        </w:rPr>
        <w:t xml:space="preserve">Визначити доцільність вкладення коштів у ці проекти, використовуючи критерії: 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BEB">
        <w:rPr>
          <w:rFonts w:ascii="Times New Roman" w:hAnsi="Times New Roman" w:cs="Times New Roman"/>
          <w:bCs/>
          <w:sz w:val="28"/>
          <w:szCs w:val="28"/>
        </w:rPr>
        <w:t xml:space="preserve">а) чистої теперішньої вартості; 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BEB">
        <w:rPr>
          <w:rFonts w:ascii="Times New Roman" w:hAnsi="Times New Roman" w:cs="Times New Roman"/>
          <w:bCs/>
          <w:sz w:val="28"/>
          <w:szCs w:val="28"/>
        </w:rPr>
        <w:t xml:space="preserve">б) індексу рентабельності інвестицій; </w:t>
      </w:r>
    </w:p>
    <w:p w:rsidR="007A2024" w:rsidRPr="006A2BEB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BEB">
        <w:rPr>
          <w:rFonts w:ascii="Times New Roman" w:hAnsi="Times New Roman" w:cs="Times New Roman"/>
          <w:bCs/>
          <w:sz w:val="28"/>
          <w:szCs w:val="28"/>
        </w:rPr>
        <w:t>в) внутрішньої норми прибутку інвестицій.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A2024" w:rsidRPr="006A2BEB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C79">
        <w:rPr>
          <w:rFonts w:ascii="Times New Roman" w:hAnsi="Times New Roman" w:cs="Times New Roman"/>
          <w:i/>
          <w:sz w:val="28"/>
          <w:szCs w:val="28"/>
        </w:rPr>
        <w:t>Задача</w:t>
      </w:r>
      <w:r w:rsidRPr="00C5460D">
        <w:rPr>
          <w:rFonts w:ascii="Times New Roman" w:hAnsi="Times New Roman" w:cs="Times New Roman"/>
          <w:i/>
          <w:sz w:val="28"/>
          <w:szCs w:val="28"/>
        </w:rPr>
        <w:t xml:space="preserve"> 7.2.</w:t>
      </w:r>
      <w:r w:rsidRPr="00C5460D">
        <w:rPr>
          <w:rFonts w:ascii="Times New Roman" w:hAnsi="Times New Roman" w:cs="Times New Roman"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 xml:space="preserve">Визначити </w:t>
      </w:r>
      <w:r w:rsidRPr="006A2BEB">
        <w:rPr>
          <w:rFonts w:ascii="Times New Roman" w:hAnsi="Times New Roman" w:cs="Times New Roman"/>
          <w:bCs/>
          <w:sz w:val="28"/>
          <w:szCs w:val="28"/>
        </w:rPr>
        <w:t>значення показника IRR для проекту, розрахованого на 3 роки, який передбачає початк</w:t>
      </w:r>
      <w:r>
        <w:rPr>
          <w:rFonts w:ascii="Times New Roman" w:hAnsi="Times New Roman" w:cs="Times New Roman"/>
          <w:bCs/>
          <w:sz w:val="28"/>
          <w:szCs w:val="28"/>
        </w:rPr>
        <w:t>ові інвестиції в розмірі 10 млн </w:t>
      </w:r>
      <w:r w:rsidRPr="006A2BEB">
        <w:rPr>
          <w:rFonts w:ascii="Times New Roman" w:hAnsi="Times New Roman" w:cs="Times New Roman"/>
          <w:bCs/>
          <w:sz w:val="28"/>
          <w:szCs w:val="28"/>
        </w:rPr>
        <w:t>грн. Передбачаються грошові надходження в розмірі 3 млн грн, 4 млн грн, 7 млн грн.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C79">
        <w:rPr>
          <w:rFonts w:ascii="Times New Roman" w:hAnsi="Times New Roman" w:cs="Times New Roman"/>
          <w:i/>
          <w:sz w:val="28"/>
          <w:szCs w:val="28"/>
        </w:rPr>
        <w:t>Задача</w:t>
      </w:r>
      <w:r w:rsidRPr="00C5460D">
        <w:rPr>
          <w:rFonts w:ascii="Times New Roman" w:hAnsi="Times New Roman" w:cs="Times New Roman"/>
          <w:i/>
          <w:sz w:val="28"/>
          <w:szCs w:val="28"/>
        </w:rPr>
        <w:t xml:space="preserve"> 7.3.</w:t>
      </w:r>
      <w:r w:rsidRPr="00C5460D">
        <w:rPr>
          <w:rFonts w:ascii="Times New Roman" w:hAnsi="Times New Roman" w:cs="Times New Roman"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>Проаналізувати проект з такими характеристиками: початкові інвестиції – 150 тис.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>грн, грошові потоки по роках – 30, 70, 70, 45 тис.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 xml:space="preserve">грн. Розглянути два випадки: 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60D">
        <w:rPr>
          <w:rFonts w:ascii="Times New Roman" w:hAnsi="Times New Roman" w:cs="Times New Roman"/>
          <w:bCs/>
          <w:sz w:val="28"/>
          <w:szCs w:val="28"/>
        </w:rPr>
        <w:t xml:space="preserve">а) вартість капіталу 12%; </w:t>
      </w:r>
    </w:p>
    <w:p w:rsidR="007A2024" w:rsidRPr="00C5460D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60D">
        <w:rPr>
          <w:rFonts w:ascii="Times New Roman" w:hAnsi="Times New Roman" w:cs="Times New Roman"/>
          <w:bCs/>
          <w:sz w:val="28"/>
          <w:szCs w:val="28"/>
        </w:rPr>
        <w:t>б) вартість капіталу буде змінюватися по роках: 12%, 13%, 14%, 14%.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C79">
        <w:rPr>
          <w:rFonts w:ascii="Times New Roman" w:hAnsi="Times New Roman" w:cs="Times New Roman"/>
          <w:i/>
          <w:sz w:val="28"/>
          <w:szCs w:val="28"/>
        </w:rPr>
        <w:t>Задача</w:t>
      </w:r>
      <w:r w:rsidRPr="00C5460D">
        <w:rPr>
          <w:rFonts w:ascii="Times New Roman" w:hAnsi="Times New Roman" w:cs="Times New Roman"/>
          <w:i/>
          <w:sz w:val="28"/>
          <w:szCs w:val="28"/>
        </w:rPr>
        <w:t xml:space="preserve"> 7.4.</w:t>
      </w:r>
      <w:r w:rsidRPr="00C5460D">
        <w:rPr>
          <w:rFonts w:ascii="Times New Roman" w:hAnsi="Times New Roman" w:cs="Times New Roman"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>Оцінити доцільність прийняття проекту з початковими інвестиціями 130 млн грн і грошовими потоками 30, 40, 50, 50, 20 млн грн. Вартість капіталу становить 12%. Проекти зі строком погашення більше 4 років не приймаються.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C79">
        <w:rPr>
          <w:rFonts w:ascii="Times New Roman" w:hAnsi="Times New Roman" w:cs="Times New Roman"/>
          <w:i/>
          <w:sz w:val="28"/>
          <w:szCs w:val="28"/>
        </w:rPr>
        <w:t>Задача</w:t>
      </w:r>
      <w:r w:rsidRPr="00C5460D">
        <w:rPr>
          <w:rFonts w:ascii="Times New Roman" w:hAnsi="Times New Roman" w:cs="Times New Roman"/>
          <w:i/>
          <w:sz w:val="28"/>
          <w:szCs w:val="28"/>
        </w:rPr>
        <w:t xml:space="preserve"> 7</w:t>
      </w:r>
      <w:r>
        <w:rPr>
          <w:rFonts w:ascii="Times New Roman" w:hAnsi="Times New Roman" w:cs="Times New Roman"/>
          <w:i/>
          <w:sz w:val="28"/>
          <w:szCs w:val="28"/>
        </w:rPr>
        <w:t>.5</w:t>
      </w:r>
      <w:r w:rsidRPr="00C5460D">
        <w:rPr>
          <w:rFonts w:ascii="Times New Roman" w:hAnsi="Times New Roman" w:cs="Times New Roman"/>
          <w:i/>
          <w:sz w:val="28"/>
          <w:szCs w:val="28"/>
        </w:rPr>
        <w:t>.</w:t>
      </w:r>
      <w:r w:rsidRPr="00C5460D">
        <w:rPr>
          <w:rFonts w:ascii="Times New Roman" w:hAnsi="Times New Roman" w:cs="Times New Roman"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 xml:space="preserve">Підприємство розглядає доцільність придбання нової технологічної лінії. Вартість лінії – 10 млн </w:t>
      </w:r>
      <w:proofErr w:type="spellStart"/>
      <w:r w:rsidRPr="00C5460D">
        <w:rPr>
          <w:rFonts w:ascii="Times New Roman" w:hAnsi="Times New Roman" w:cs="Times New Roman"/>
          <w:bCs/>
          <w:sz w:val="28"/>
          <w:szCs w:val="28"/>
        </w:rPr>
        <w:t>дол</w:t>
      </w:r>
      <w:proofErr w:type="spellEnd"/>
      <w:r w:rsidRPr="00C5460D">
        <w:rPr>
          <w:rFonts w:ascii="Times New Roman" w:hAnsi="Times New Roman" w:cs="Times New Roman"/>
          <w:bCs/>
          <w:sz w:val="28"/>
          <w:szCs w:val="28"/>
        </w:rPr>
        <w:t>.; строк експлуатації – 5 років; знос нараховується по методу прямолінійної амортизації – 20% річних. Виручка від реалізації прогнозується по роках – 6800, 7400, 8200, 8000, 6000 тис.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60D">
        <w:rPr>
          <w:rFonts w:ascii="Times New Roman" w:hAnsi="Times New Roman" w:cs="Times New Roman"/>
          <w:bCs/>
          <w:sz w:val="28"/>
          <w:szCs w:val="28"/>
        </w:rPr>
        <w:t>дол</w:t>
      </w:r>
      <w:proofErr w:type="spellEnd"/>
      <w:r w:rsidRPr="00C5460D">
        <w:rPr>
          <w:rFonts w:ascii="Times New Roman" w:hAnsi="Times New Roman" w:cs="Times New Roman"/>
          <w:bCs/>
          <w:sz w:val="28"/>
          <w:szCs w:val="28"/>
        </w:rPr>
        <w:t>. Поточні витрати – 3400 тис.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460D">
        <w:rPr>
          <w:rFonts w:ascii="Times New Roman" w:hAnsi="Times New Roman" w:cs="Times New Roman"/>
          <w:bCs/>
          <w:sz w:val="28"/>
          <w:szCs w:val="28"/>
        </w:rPr>
        <w:t>дол</w:t>
      </w:r>
      <w:proofErr w:type="spellEnd"/>
      <w:r w:rsidRPr="00C5460D">
        <w:rPr>
          <w:rFonts w:ascii="Times New Roman" w:hAnsi="Times New Roman" w:cs="Times New Roman"/>
          <w:bCs/>
          <w:sz w:val="28"/>
          <w:szCs w:val="28"/>
        </w:rPr>
        <w:t>. у перший рік експлуатації лінії з наступним щорічним ростом їх на 3%. Коефіцієнт рентабельності авансованого капіталу – 21-22%. Вартість авансованого капіталу (WACC) – 19%. Підприємство не бере участі у проектах зі строком окупності понад 4 роки. Чи доцільний такий проект?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C79">
        <w:rPr>
          <w:rFonts w:ascii="Times New Roman" w:hAnsi="Times New Roman" w:cs="Times New Roman"/>
          <w:i/>
          <w:sz w:val="28"/>
          <w:szCs w:val="28"/>
        </w:rPr>
        <w:t>Задача</w:t>
      </w:r>
      <w:r w:rsidRPr="00C5460D">
        <w:rPr>
          <w:rFonts w:ascii="Times New Roman" w:hAnsi="Times New Roman" w:cs="Times New Roman"/>
          <w:i/>
          <w:sz w:val="28"/>
          <w:szCs w:val="28"/>
        </w:rPr>
        <w:t xml:space="preserve"> 7</w:t>
      </w:r>
      <w:r>
        <w:rPr>
          <w:rFonts w:ascii="Times New Roman" w:hAnsi="Times New Roman" w:cs="Times New Roman"/>
          <w:i/>
          <w:sz w:val="28"/>
          <w:szCs w:val="28"/>
        </w:rPr>
        <w:t>.6</w:t>
      </w:r>
      <w:r w:rsidRPr="00C5460D">
        <w:rPr>
          <w:rFonts w:ascii="Times New Roman" w:hAnsi="Times New Roman" w:cs="Times New Roman"/>
          <w:i/>
          <w:sz w:val="28"/>
          <w:szCs w:val="28"/>
        </w:rPr>
        <w:t>.</w:t>
      </w:r>
      <w:r w:rsidRPr="00C5460D">
        <w:rPr>
          <w:rFonts w:ascii="Times New Roman" w:hAnsi="Times New Roman" w:cs="Times New Roman"/>
          <w:sz w:val="28"/>
          <w:szCs w:val="28"/>
        </w:rPr>
        <w:t xml:space="preserve"> </w:t>
      </w:r>
      <w:r w:rsidRPr="00C5460D">
        <w:rPr>
          <w:rFonts w:ascii="Times New Roman" w:hAnsi="Times New Roman" w:cs="Times New Roman"/>
          <w:bCs/>
          <w:sz w:val="28"/>
          <w:szCs w:val="28"/>
        </w:rPr>
        <w:t xml:space="preserve">Оцінити доцільність вибору одного із запропонованих проектів за допомогою розрахунку чистої теперішньої вартості (NPV), індексу рентабельності </w:t>
      </w:r>
      <w:r>
        <w:rPr>
          <w:rFonts w:ascii="Times New Roman" w:hAnsi="Times New Roman" w:cs="Times New Roman"/>
          <w:bCs/>
          <w:sz w:val="28"/>
          <w:szCs w:val="28"/>
        </w:rPr>
        <w:t>інвестицій (IR), строку окупнос</w:t>
      </w:r>
      <w:r w:rsidRPr="00C5460D">
        <w:rPr>
          <w:rFonts w:ascii="Times New Roman" w:hAnsi="Times New Roman" w:cs="Times New Roman"/>
          <w:bCs/>
          <w:sz w:val="28"/>
          <w:szCs w:val="28"/>
        </w:rPr>
        <w:t xml:space="preserve">ті інвестицій (PP) та коефіцієнту ефективності інвестицій (ARR), якщо фінансування обраного проекту може бути здійснене за рахунок позики банку під 12% річних. </w:t>
      </w:r>
    </w:p>
    <w:p w:rsidR="007A2024" w:rsidRDefault="007A2024" w:rsidP="007A2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60D">
        <w:rPr>
          <w:rFonts w:ascii="Times New Roman" w:hAnsi="Times New Roman" w:cs="Times New Roman"/>
          <w:bCs/>
          <w:sz w:val="28"/>
          <w:szCs w:val="28"/>
        </w:rPr>
        <w:t>Вихідні дані: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A2024" w:rsidTr="005B66A8">
        <w:tc>
          <w:tcPr>
            <w:tcW w:w="3209" w:type="dxa"/>
          </w:tcPr>
          <w:p w:rsidR="007A2024" w:rsidRDefault="007A2024" w:rsidP="005B66A8">
            <w:pPr>
              <w:jc w:val="center"/>
            </w:pPr>
            <w:r w:rsidRPr="0027269F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3209" w:type="dxa"/>
          </w:tcPr>
          <w:p w:rsidR="007A2024" w:rsidRDefault="007A2024" w:rsidP="005B66A8">
            <w:pPr>
              <w:jc w:val="center"/>
            </w:pPr>
            <w:r w:rsidRPr="0027269F">
              <w:rPr>
                <w:rFonts w:ascii="Times New Roman" w:hAnsi="Times New Roman" w:cs="Times New Roman"/>
                <w:sz w:val="24"/>
                <w:szCs w:val="24"/>
              </w:rPr>
              <w:t>Проект 1</w:t>
            </w:r>
          </w:p>
        </w:tc>
        <w:tc>
          <w:tcPr>
            <w:tcW w:w="3210" w:type="dxa"/>
          </w:tcPr>
          <w:p w:rsidR="007A2024" w:rsidRDefault="007A2024" w:rsidP="005B66A8">
            <w:pPr>
              <w:jc w:val="center"/>
            </w:pPr>
            <w:r w:rsidRPr="0027269F">
              <w:rPr>
                <w:rFonts w:ascii="Times New Roman" w:hAnsi="Times New Roman" w:cs="Times New Roman"/>
                <w:sz w:val="24"/>
                <w:szCs w:val="24"/>
              </w:rPr>
              <w:t>Проект 2</w:t>
            </w:r>
          </w:p>
        </w:tc>
      </w:tr>
      <w:tr w:rsidR="007A2024" w:rsidTr="005B66A8"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0-й</w:t>
            </w:r>
          </w:p>
        </w:tc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-1200</w:t>
            </w:r>
          </w:p>
        </w:tc>
        <w:tc>
          <w:tcPr>
            <w:tcW w:w="3210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-1200</w:t>
            </w:r>
          </w:p>
        </w:tc>
      </w:tr>
      <w:tr w:rsidR="007A2024" w:rsidTr="005B66A8"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10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A2024" w:rsidTr="005B66A8"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210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</w:tr>
      <w:tr w:rsidR="007A2024" w:rsidTr="005B66A8"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3210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  <w:tr w:rsidR="007A2024" w:rsidTr="005B66A8"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1200</w:t>
            </w:r>
          </w:p>
        </w:tc>
        <w:tc>
          <w:tcPr>
            <w:tcW w:w="3210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600</w:t>
            </w:r>
          </w:p>
        </w:tc>
      </w:tr>
      <w:tr w:rsidR="007A2024" w:rsidTr="005B66A8"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60D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3209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1300</w:t>
            </w:r>
          </w:p>
        </w:tc>
        <w:tc>
          <w:tcPr>
            <w:tcW w:w="3210" w:type="dxa"/>
          </w:tcPr>
          <w:p w:rsidR="007A2024" w:rsidRDefault="007A2024" w:rsidP="005B66A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1300</w:t>
            </w:r>
          </w:p>
        </w:tc>
      </w:tr>
    </w:tbl>
    <w:p w:rsidR="007A2024" w:rsidRDefault="007A2024" w:rsidP="007221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A2024" w:rsidSect="00521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CF1" w:rsidRDefault="009F2CF1" w:rsidP="00521FD1">
      <w:pPr>
        <w:spacing w:after="0" w:line="240" w:lineRule="auto"/>
      </w:pPr>
      <w:r>
        <w:separator/>
      </w:r>
    </w:p>
  </w:endnote>
  <w:endnote w:type="continuationSeparator" w:id="0">
    <w:p w:rsidR="009F2CF1" w:rsidRDefault="009F2CF1" w:rsidP="0052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AE" w:rsidRDefault="00743E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080702"/>
      <w:docPartObj>
        <w:docPartGallery w:val="Page Numbers (Bottom of Page)"/>
        <w:docPartUnique/>
      </w:docPartObj>
    </w:sdtPr>
    <w:sdtEndPr/>
    <w:sdtContent>
      <w:p w:rsidR="00743EAE" w:rsidRDefault="00743E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024" w:rsidRPr="007A2024">
          <w:rPr>
            <w:noProof/>
            <w:lang w:val="ru-RU"/>
          </w:rPr>
          <w:t>2</w:t>
        </w:r>
        <w:r>
          <w:fldChar w:fldCharType="end"/>
        </w:r>
      </w:p>
    </w:sdtContent>
  </w:sdt>
  <w:p w:rsidR="00743EAE" w:rsidRDefault="00743E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AE" w:rsidRDefault="00743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CF1" w:rsidRDefault="009F2CF1" w:rsidP="00521FD1">
      <w:pPr>
        <w:spacing w:after="0" w:line="240" w:lineRule="auto"/>
      </w:pPr>
      <w:r>
        <w:separator/>
      </w:r>
    </w:p>
  </w:footnote>
  <w:footnote w:type="continuationSeparator" w:id="0">
    <w:p w:rsidR="009F2CF1" w:rsidRDefault="009F2CF1" w:rsidP="0052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AE" w:rsidRDefault="00743E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AE" w:rsidRDefault="00743E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AE" w:rsidRDefault="00743E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76B"/>
    <w:multiLevelType w:val="multilevel"/>
    <w:tmpl w:val="85A0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864B2"/>
    <w:multiLevelType w:val="hybridMultilevel"/>
    <w:tmpl w:val="A15E0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4F71AB"/>
    <w:multiLevelType w:val="multilevel"/>
    <w:tmpl w:val="E6E2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3B2FE9"/>
    <w:multiLevelType w:val="multilevel"/>
    <w:tmpl w:val="8CA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77B9A"/>
    <w:multiLevelType w:val="hybridMultilevel"/>
    <w:tmpl w:val="682610EC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26147"/>
    <w:multiLevelType w:val="hybridMultilevel"/>
    <w:tmpl w:val="8D3EF4E8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D00640"/>
    <w:multiLevelType w:val="hybridMultilevel"/>
    <w:tmpl w:val="ECB2EB0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991658"/>
    <w:multiLevelType w:val="hybridMultilevel"/>
    <w:tmpl w:val="C0868476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6C47F7"/>
    <w:multiLevelType w:val="hybridMultilevel"/>
    <w:tmpl w:val="417A686E"/>
    <w:lvl w:ilvl="0" w:tplc="B1DCD8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7D52DF"/>
    <w:multiLevelType w:val="hybridMultilevel"/>
    <w:tmpl w:val="1A602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60D1"/>
    <w:multiLevelType w:val="multilevel"/>
    <w:tmpl w:val="04A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64479"/>
    <w:multiLevelType w:val="hybridMultilevel"/>
    <w:tmpl w:val="B5DE8F72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6E6F0F"/>
    <w:multiLevelType w:val="hybridMultilevel"/>
    <w:tmpl w:val="3A9865FA"/>
    <w:lvl w:ilvl="0" w:tplc="8D6625D6">
      <w:start w:val="1"/>
      <w:numFmt w:val="decimal"/>
      <w:lvlText w:val="%1."/>
      <w:lvlJc w:val="left"/>
      <w:pPr>
        <w:ind w:left="1129" w:hanging="420"/>
      </w:pPr>
      <w:rPr>
        <w:rFonts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DE4626"/>
    <w:multiLevelType w:val="hybridMultilevel"/>
    <w:tmpl w:val="EBB03CB0"/>
    <w:lvl w:ilvl="0" w:tplc="11C4E4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2174AD"/>
    <w:multiLevelType w:val="hybridMultilevel"/>
    <w:tmpl w:val="E9DE99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374601"/>
    <w:multiLevelType w:val="multilevel"/>
    <w:tmpl w:val="C7F6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950D55"/>
    <w:multiLevelType w:val="multilevel"/>
    <w:tmpl w:val="399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D6CBC"/>
    <w:multiLevelType w:val="multilevel"/>
    <w:tmpl w:val="4F1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1C4AF0"/>
    <w:multiLevelType w:val="multilevel"/>
    <w:tmpl w:val="27B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E1663E"/>
    <w:multiLevelType w:val="hybridMultilevel"/>
    <w:tmpl w:val="863C274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0F55BB6"/>
    <w:multiLevelType w:val="hybridMultilevel"/>
    <w:tmpl w:val="CD7C86B6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441347"/>
    <w:multiLevelType w:val="hybridMultilevel"/>
    <w:tmpl w:val="5B4011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FB519E"/>
    <w:multiLevelType w:val="hybridMultilevel"/>
    <w:tmpl w:val="1D3E32A0"/>
    <w:lvl w:ilvl="0" w:tplc="3D6A9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28707D"/>
    <w:multiLevelType w:val="hybridMultilevel"/>
    <w:tmpl w:val="71124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57C22DE"/>
    <w:multiLevelType w:val="hybridMultilevel"/>
    <w:tmpl w:val="9830E824"/>
    <w:lvl w:ilvl="0" w:tplc="11C4E4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CC75E2"/>
    <w:multiLevelType w:val="hybridMultilevel"/>
    <w:tmpl w:val="863C274E"/>
    <w:lvl w:ilvl="0" w:tplc="0422000F">
      <w:start w:val="1"/>
      <w:numFmt w:val="decimal"/>
      <w:lvlText w:val="%1.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6" w15:restartNumberingAfterBreak="0">
    <w:nsid w:val="39D4489B"/>
    <w:multiLevelType w:val="hybridMultilevel"/>
    <w:tmpl w:val="49BC0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9EF4BB7"/>
    <w:multiLevelType w:val="multilevel"/>
    <w:tmpl w:val="E96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9934B5"/>
    <w:multiLevelType w:val="hybridMultilevel"/>
    <w:tmpl w:val="8970F880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A65352"/>
    <w:multiLevelType w:val="multilevel"/>
    <w:tmpl w:val="7A3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DD56773"/>
    <w:multiLevelType w:val="hybridMultilevel"/>
    <w:tmpl w:val="00D42EC2"/>
    <w:lvl w:ilvl="0" w:tplc="4F72521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30C56C1"/>
    <w:multiLevelType w:val="hybridMultilevel"/>
    <w:tmpl w:val="FAD099A6"/>
    <w:lvl w:ilvl="0" w:tplc="F14C8B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4DB36CB"/>
    <w:multiLevelType w:val="hybridMultilevel"/>
    <w:tmpl w:val="890E6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CDC4EF2"/>
    <w:multiLevelType w:val="hybridMultilevel"/>
    <w:tmpl w:val="8D3EF4E8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1868F6"/>
    <w:multiLevelType w:val="hybridMultilevel"/>
    <w:tmpl w:val="916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D685A4B"/>
    <w:multiLevelType w:val="hybridMultilevel"/>
    <w:tmpl w:val="71F44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4296DD7"/>
    <w:multiLevelType w:val="hybridMultilevel"/>
    <w:tmpl w:val="E41A48B2"/>
    <w:lvl w:ilvl="0" w:tplc="ECA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5D648AF"/>
    <w:multiLevelType w:val="multilevel"/>
    <w:tmpl w:val="5448B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360D97"/>
    <w:multiLevelType w:val="hybridMultilevel"/>
    <w:tmpl w:val="D52EC1D2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8F605F"/>
    <w:multiLevelType w:val="hybridMultilevel"/>
    <w:tmpl w:val="B426C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4361DA"/>
    <w:multiLevelType w:val="hybridMultilevel"/>
    <w:tmpl w:val="46D4AD8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6B215C"/>
    <w:multiLevelType w:val="hybridMultilevel"/>
    <w:tmpl w:val="1F821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AB626C9"/>
    <w:multiLevelType w:val="multilevel"/>
    <w:tmpl w:val="3BBE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C46BBE"/>
    <w:multiLevelType w:val="hybridMultilevel"/>
    <w:tmpl w:val="63ECF2CC"/>
    <w:lvl w:ilvl="0" w:tplc="FD1226B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C279CF"/>
    <w:multiLevelType w:val="hybridMultilevel"/>
    <w:tmpl w:val="C888BEEA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37E793F"/>
    <w:multiLevelType w:val="hybridMultilevel"/>
    <w:tmpl w:val="8D3EF4E8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4DA28A1"/>
    <w:multiLevelType w:val="multilevel"/>
    <w:tmpl w:val="B3C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245C3"/>
    <w:multiLevelType w:val="multilevel"/>
    <w:tmpl w:val="F99A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3A3EE3"/>
    <w:multiLevelType w:val="hybridMultilevel"/>
    <w:tmpl w:val="379E20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D934255"/>
    <w:multiLevelType w:val="hybridMultilevel"/>
    <w:tmpl w:val="44863B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6"/>
  </w:num>
  <w:num w:numId="3">
    <w:abstractNumId w:val="22"/>
  </w:num>
  <w:num w:numId="4">
    <w:abstractNumId w:val="36"/>
  </w:num>
  <w:num w:numId="5">
    <w:abstractNumId w:val="49"/>
  </w:num>
  <w:num w:numId="6">
    <w:abstractNumId w:val="31"/>
  </w:num>
  <w:num w:numId="7">
    <w:abstractNumId w:val="6"/>
  </w:num>
  <w:num w:numId="8">
    <w:abstractNumId w:val="4"/>
  </w:num>
  <w:num w:numId="9">
    <w:abstractNumId w:val="13"/>
  </w:num>
  <w:num w:numId="10">
    <w:abstractNumId w:val="38"/>
  </w:num>
  <w:num w:numId="11">
    <w:abstractNumId w:val="20"/>
  </w:num>
  <w:num w:numId="12">
    <w:abstractNumId w:val="34"/>
  </w:num>
  <w:num w:numId="13">
    <w:abstractNumId w:val="8"/>
  </w:num>
  <w:num w:numId="14">
    <w:abstractNumId w:val="43"/>
  </w:num>
  <w:num w:numId="15">
    <w:abstractNumId w:val="39"/>
  </w:num>
  <w:num w:numId="16">
    <w:abstractNumId w:val="11"/>
  </w:num>
  <w:num w:numId="17">
    <w:abstractNumId w:val="23"/>
  </w:num>
  <w:num w:numId="18">
    <w:abstractNumId w:val="7"/>
  </w:num>
  <w:num w:numId="19">
    <w:abstractNumId w:val="44"/>
  </w:num>
  <w:num w:numId="20">
    <w:abstractNumId w:val="24"/>
  </w:num>
  <w:num w:numId="21">
    <w:abstractNumId w:val="30"/>
  </w:num>
  <w:num w:numId="22">
    <w:abstractNumId w:val="35"/>
  </w:num>
  <w:num w:numId="23">
    <w:abstractNumId w:val="33"/>
  </w:num>
  <w:num w:numId="24">
    <w:abstractNumId w:val="5"/>
  </w:num>
  <w:num w:numId="25">
    <w:abstractNumId w:val="45"/>
  </w:num>
  <w:num w:numId="26">
    <w:abstractNumId w:val="15"/>
  </w:num>
  <w:num w:numId="27">
    <w:abstractNumId w:val="28"/>
  </w:num>
  <w:num w:numId="28">
    <w:abstractNumId w:val="48"/>
  </w:num>
  <w:num w:numId="29">
    <w:abstractNumId w:val="1"/>
  </w:num>
  <w:num w:numId="30">
    <w:abstractNumId w:val="41"/>
  </w:num>
  <w:num w:numId="31">
    <w:abstractNumId w:val="26"/>
  </w:num>
  <w:num w:numId="32">
    <w:abstractNumId w:val="32"/>
  </w:num>
  <w:num w:numId="33">
    <w:abstractNumId w:val="9"/>
  </w:num>
  <w:num w:numId="34">
    <w:abstractNumId w:val="10"/>
  </w:num>
  <w:num w:numId="35">
    <w:abstractNumId w:val="3"/>
  </w:num>
  <w:num w:numId="36">
    <w:abstractNumId w:val="18"/>
  </w:num>
  <w:num w:numId="37">
    <w:abstractNumId w:val="42"/>
  </w:num>
  <w:num w:numId="38">
    <w:abstractNumId w:val="27"/>
  </w:num>
  <w:num w:numId="39">
    <w:abstractNumId w:val="17"/>
  </w:num>
  <w:num w:numId="40">
    <w:abstractNumId w:val="29"/>
  </w:num>
  <w:num w:numId="41">
    <w:abstractNumId w:val="37"/>
  </w:num>
  <w:num w:numId="42">
    <w:abstractNumId w:val="40"/>
  </w:num>
  <w:num w:numId="43">
    <w:abstractNumId w:val="16"/>
  </w:num>
  <w:num w:numId="44">
    <w:abstractNumId w:val="47"/>
  </w:num>
  <w:num w:numId="45">
    <w:abstractNumId w:val="2"/>
  </w:num>
  <w:num w:numId="46">
    <w:abstractNumId w:val="14"/>
  </w:num>
  <w:num w:numId="47">
    <w:abstractNumId w:val="12"/>
  </w:num>
  <w:num w:numId="48">
    <w:abstractNumId w:val="21"/>
  </w:num>
  <w:num w:numId="49">
    <w:abstractNumId w:val="25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3A"/>
    <w:rsid w:val="00002B76"/>
    <w:rsid w:val="00005556"/>
    <w:rsid w:val="00007C05"/>
    <w:rsid w:val="000145E3"/>
    <w:rsid w:val="000149A8"/>
    <w:rsid w:val="00025FFC"/>
    <w:rsid w:val="00037A78"/>
    <w:rsid w:val="000403D5"/>
    <w:rsid w:val="00040465"/>
    <w:rsid w:val="00044D15"/>
    <w:rsid w:val="00054B62"/>
    <w:rsid w:val="00066E74"/>
    <w:rsid w:val="00067ABC"/>
    <w:rsid w:val="00093FC0"/>
    <w:rsid w:val="000A25BC"/>
    <w:rsid w:val="000A55A1"/>
    <w:rsid w:val="000B11C4"/>
    <w:rsid w:val="000B1458"/>
    <w:rsid w:val="000C1AC4"/>
    <w:rsid w:val="000C2E4E"/>
    <w:rsid w:val="000D0A67"/>
    <w:rsid w:val="000D2E91"/>
    <w:rsid w:val="000E73D8"/>
    <w:rsid w:val="000E73DB"/>
    <w:rsid w:val="001011F5"/>
    <w:rsid w:val="00105BFC"/>
    <w:rsid w:val="0011364F"/>
    <w:rsid w:val="001136C4"/>
    <w:rsid w:val="00117666"/>
    <w:rsid w:val="001205C3"/>
    <w:rsid w:val="00121ACE"/>
    <w:rsid w:val="00127E95"/>
    <w:rsid w:val="001344A8"/>
    <w:rsid w:val="00135BB3"/>
    <w:rsid w:val="00147922"/>
    <w:rsid w:val="0016278F"/>
    <w:rsid w:val="00163168"/>
    <w:rsid w:val="00170E22"/>
    <w:rsid w:val="00172E72"/>
    <w:rsid w:val="001779DB"/>
    <w:rsid w:val="0018207D"/>
    <w:rsid w:val="0018539D"/>
    <w:rsid w:val="001909C3"/>
    <w:rsid w:val="0019133D"/>
    <w:rsid w:val="001A1AEE"/>
    <w:rsid w:val="001A24D2"/>
    <w:rsid w:val="001A30CE"/>
    <w:rsid w:val="001A69ED"/>
    <w:rsid w:val="001B1EA7"/>
    <w:rsid w:val="001B6A2C"/>
    <w:rsid w:val="001C124E"/>
    <w:rsid w:val="001C1B67"/>
    <w:rsid w:val="001D1DC8"/>
    <w:rsid w:val="001D4371"/>
    <w:rsid w:val="001E1EEB"/>
    <w:rsid w:val="001E21AC"/>
    <w:rsid w:val="001E3C8D"/>
    <w:rsid w:val="001E6FA5"/>
    <w:rsid w:val="001E75E3"/>
    <w:rsid w:val="001F3CCD"/>
    <w:rsid w:val="00205120"/>
    <w:rsid w:val="0021355C"/>
    <w:rsid w:val="00215B53"/>
    <w:rsid w:val="002168AD"/>
    <w:rsid w:val="0022218E"/>
    <w:rsid w:val="00236402"/>
    <w:rsid w:val="00236FAD"/>
    <w:rsid w:val="00246D00"/>
    <w:rsid w:val="00250E08"/>
    <w:rsid w:val="00250F90"/>
    <w:rsid w:val="00251DB3"/>
    <w:rsid w:val="002624C0"/>
    <w:rsid w:val="00264422"/>
    <w:rsid w:val="002673C6"/>
    <w:rsid w:val="00277A37"/>
    <w:rsid w:val="00283373"/>
    <w:rsid w:val="0028399B"/>
    <w:rsid w:val="00283DE2"/>
    <w:rsid w:val="00284DFA"/>
    <w:rsid w:val="002877C3"/>
    <w:rsid w:val="00292146"/>
    <w:rsid w:val="0029527F"/>
    <w:rsid w:val="002A5FE4"/>
    <w:rsid w:val="002B1B56"/>
    <w:rsid w:val="002B67C8"/>
    <w:rsid w:val="002C61E5"/>
    <w:rsid w:val="002D2B5F"/>
    <w:rsid w:val="002D50CD"/>
    <w:rsid w:val="002D624E"/>
    <w:rsid w:val="002F16B9"/>
    <w:rsid w:val="0033337E"/>
    <w:rsid w:val="00334EC3"/>
    <w:rsid w:val="00340FB5"/>
    <w:rsid w:val="003456A3"/>
    <w:rsid w:val="00362241"/>
    <w:rsid w:val="00367FA5"/>
    <w:rsid w:val="00371772"/>
    <w:rsid w:val="003835E2"/>
    <w:rsid w:val="003847D1"/>
    <w:rsid w:val="00384E52"/>
    <w:rsid w:val="003948EE"/>
    <w:rsid w:val="00396015"/>
    <w:rsid w:val="003B11D5"/>
    <w:rsid w:val="003C1DE2"/>
    <w:rsid w:val="003C2619"/>
    <w:rsid w:val="003D4FF6"/>
    <w:rsid w:val="003D68BB"/>
    <w:rsid w:val="003D7A9E"/>
    <w:rsid w:val="003E2CFD"/>
    <w:rsid w:val="003E558F"/>
    <w:rsid w:val="003F1B89"/>
    <w:rsid w:val="00404BAA"/>
    <w:rsid w:val="00413721"/>
    <w:rsid w:val="00416996"/>
    <w:rsid w:val="00421854"/>
    <w:rsid w:val="00432AEB"/>
    <w:rsid w:val="00436E37"/>
    <w:rsid w:val="0045444F"/>
    <w:rsid w:val="00454B06"/>
    <w:rsid w:val="00470C8D"/>
    <w:rsid w:val="004741C0"/>
    <w:rsid w:val="004911E8"/>
    <w:rsid w:val="004B3EB9"/>
    <w:rsid w:val="004C5552"/>
    <w:rsid w:val="004C64E4"/>
    <w:rsid w:val="004C72D3"/>
    <w:rsid w:val="004F5347"/>
    <w:rsid w:val="00501F20"/>
    <w:rsid w:val="00503726"/>
    <w:rsid w:val="00516582"/>
    <w:rsid w:val="00521FD1"/>
    <w:rsid w:val="0052283A"/>
    <w:rsid w:val="005232FC"/>
    <w:rsid w:val="005434B0"/>
    <w:rsid w:val="0057089E"/>
    <w:rsid w:val="00586A9B"/>
    <w:rsid w:val="005A0E15"/>
    <w:rsid w:val="005A1885"/>
    <w:rsid w:val="005A19A8"/>
    <w:rsid w:val="005A5980"/>
    <w:rsid w:val="005B2C11"/>
    <w:rsid w:val="005B4F2C"/>
    <w:rsid w:val="005B5B40"/>
    <w:rsid w:val="005B6503"/>
    <w:rsid w:val="005C3593"/>
    <w:rsid w:val="005F1D3D"/>
    <w:rsid w:val="00602181"/>
    <w:rsid w:val="00603D96"/>
    <w:rsid w:val="00612F67"/>
    <w:rsid w:val="00624822"/>
    <w:rsid w:val="00630E7D"/>
    <w:rsid w:val="006334BC"/>
    <w:rsid w:val="00654195"/>
    <w:rsid w:val="00656800"/>
    <w:rsid w:val="006605CA"/>
    <w:rsid w:val="006640B2"/>
    <w:rsid w:val="00666616"/>
    <w:rsid w:val="00681C4B"/>
    <w:rsid w:val="00684625"/>
    <w:rsid w:val="00690429"/>
    <w:rsid w:val="00690DC4"/>
    <w:rsid w:val="006A2BEB"/>
    <w:rsid w:val="006B1B94"/>
    <w:rsid w:val="006B2DCB"/>
    <w:rsid w:val="006B2FD1"/>
    <w:rsid w:val="006C5408"/>
    <w:rsid w:val="006C786A"/>
    <w:rsid w:val="006D3195"/>
    <w:rsid w:val="006D77A2"/>
    <w:rsid w:val="006E5348"/>
    <w:rsid w:val="006F046D"/>
    <w:rsid w:val="006F2BF8"/>
    <w:rsid w:val="00706648"/>
    <w:rsid w:val="00722112"/>
    <w:rsid w:val="00725EAD"/>
    <w:rsid w:val="00727219"/>
    <w:rsid w:val="00731193"/>
    <w:rsid w:val="007374CB"/>
    <w:rsid w:val="00742AA3"/>
    <w:rsid w:val="00743EAE"/>
    <w:rsid w:val="00744DFF"/>
    <w:rsid w:val="007513DD"/>
    <w:rsid w:val="00767E88"/>
    <w:rsid w:val="00776FD4"/>
    <w:rsid w:val="00782261"/>
    <w:rsid w:val="00797402"/>
    <w:rsid w:val="007A2024"/>
    <w:rsid w:val="007A5F8D"/>
    <w:rsid w:val="007A6952"/>
    <w:rsid w:val="007B59DD"/>
    <w:rsid w:val="007B64DE"/>
    <w:rsid w:val="007C1686"/>
    <w:rsid w:val="007D1DB5"/>
    <w:rsid w:val="007D2D6A"/>
    <w:rsid w:val="007F689F"/>
    <w:rsid w:val="00805192"/>
    <w:rsid w:val="008068C6"/>
    <w:rsid w:val="0081398B"/>
    <w:rsid w:val="00816062"/>
    <w:rsid w:val="00823518"/>
    <w:rsid w:val="008335E6"/>
    <w:rsid w:val="00834EF2"/>
    <w:rsid w:val="0083684A"/>
    <w:rsid w:val="008447C8"/>
    <w:rsid w:val="00851728"/>
    <w:rsid w:val="00852DB6"/>
    <w:rsid w:val="00865A57"/>
    <w:rsid w:val="0087300A"/>
    <w:rsid w:val="00881970"/>
    <w:rsid w:val="008838B6"/>
    <w:rsid w:val="00885BCC"/>
    <w:rsid w:val="008904F8"/>
    <w:rsid w:val="00892BD2"/>
    <w:rsid w:val="00897090"/>
    <w:rsid w:val="008A5CBB"/>
    <w:rsid w:val="008B08F6"/>
    <w:rsid w:val="008B5F87"/>
    <w:rsid w:val="008B7A3E"/>
    <w:rsid w:val="008C3F4C"/>
    <w:rsid w:val="008C6001"/>
    <w:rsid w:val="008D1110"/>
    <w:rsid w:val="008E63EB"/>
    <w:rsid w:val="008F504A"/>
    <w:rsid w:val="0090258E"/>
    <w:rsid w:val="00907401"/>
    <w:rsid w:val="009133CC"/>
    <w:rsid w:val="0091464A"/>
    <w:rsid w:val="00916221"/>
    <w:rsid w:val="00916229"/>
    <w:rsid w:val="009236AC"/>
    <w:rsid w:val="00927540"/>
    <w:rsid w:val="00927D31"/>
    <w:rsid w:val="00933122"/>
    <w:rsid w:val="00934DEB"/>
    <w:rsid w:val="009414FD"/>
    <w:rsid w:val="0094330C"/>
    <w:rsid w:val="00953A8F"/>
    <w:rsid w:val="00954E74"/>
    <w:rsid w:val="00955169"/>
    <w:rsid w:val="009639E9"/>
    <w:rsid w:val="009649EF"/>
    <w:rsid w:val="00982596"/>
    <w:rsid w:val="009836DC"/>
    <w:rsid w:val="0099589D"/>
    <w:rsid w:val="009A3F11"/>
    <w:rsid w:val="009A65CB"/>
    <w:rsid w:val="009B4493"/>
    <w:rsid w:val="009D33C7"/>
    <w:rsid w:val="009D7BE6"/>
    <w:rsid w:val="009F0CBC"/>
    <w:rsid w:val="009F2CF1"/>
    <w:rsid w:val="009F6B87"/>
    <w:rsid w:val="009F76EF"/>
    <w:rsid w:val="00A12567"/>
    <w:rsid w:val="00A12826"/>
    <w:rsid w:val="00A26041"/>
    <w:rsid w:val="00A261D4"/>
    <w:rsid w:val="00A26FF4"/>
    <w:rsid w:val="00A32E45"/>
    <w:rsid w:val="00A3548D"/>
    <w:rsid w:val="00A365B0"/>
    <w:rsid w:val="00A4049D"/>
    <w:rsid w:val="00A57D43"/>
    <w:rsid w:val="00A64E1F"/>
    <w:rsid w:val="00A703F0"/>
    <w:rsid w:val="00A83646"/>
    <w:rsid w:val="00A925E3"/>
    <w:rsid w:val="00A94979"/>
    <w:rsid w:val="00A9509C"/>
    <w:rsid w:val="00AA177D"/>
    <w:rsid w:val="00AA361C"/>
    <w:rsid w:val="00AA430F"/>
    <w:rsid w:val="00AB12A0"/>
    <w:rsid w:val="00AB631D"/>
    <w:rsid w:val="00AC300F"/>
    <w:rsid w:val="00AC4AE9"/>
    <w:rsid w:val="00AC6311"/>
    <w:rsid w:val="00AD0556"/>
    <w:rsid w:val="00AD1FFA"/>
    <w:rsid w:val="00AD2C89"/>
    <w:rsid w:val="00AD3EDB"/>
    <w:rsid w:val="00AE17B2"/>
    <w:rsid w:val="00AE4CDE"/>
    <w:rsid w:val="00AF1AFF"/>
    <w:rsid w:val="00B04D70"/>
    <w:rsid w:val="00B04F32"/>
    <w:rsid w:val="00B05F1C"/>
    <w:rsid w:val="00B23532"/>
    <w:rsid w:val="00B267F8"/>
    <w:rsid w:val="00B34C38"/>
    <w:rsid w:val="00B40011"/>
    <w:rsid w:val="00B437DB"/>
    <w:rsid w:val="00B50410"/>
    <w:rsid w:val="00B562B5"/>
    <w:rsid w:val="00B56399"/>
    <w:rsid w:val="00B6621E"/>
    <w:rsid w:val="00B6631A"/>
    <w:rsid w:val="00B66DCD"/>
    <w:rsid w:val="00B768D8"/>
    <w:rsid w:val="00B9351F"/>
    <w:rsid w:val="00BA1F22"/>
    <w:rsid w:val="00BC0380"/>
    <w:rsid w:val="00BC220D"/>
    <w:rsid w:val="00BC29B5"/>
    <w:rsid w:val="00BC621B"/>
    <w:rsid w:val="00BD3D4F"/>
    <w:rsid w:val="00BD67CD"/>
    <w:rsid w:val="00BE6F19"/>
    <w:rsid w:val="00C021EE"/>
    <w:rsid w:val="00C13150"/>
    <w:rsid w:val="00C21D70"/>
    <w:rsid w:val="00C3463F"/>
    <w:rsid w:val="00C376CB"/>
    <w:rsid w:val="00C41113"/>
    <w:rsid w:val="00C50255"/>
    <w:rsid w:val="00C53091"/>
    <w:rsid w:val="00C5460D"/>
    <w:rsid w:val="00C54DF3"/>
    <w:rsid w:val="00C64603"/>
    <w:rsid w:val="00C651DE"/>
    <w:rsid w:val="00C741E9"/>
    <w:rsid w:val="00C74651"/>
    <w:rsid w:val="00C76953"/>
    <w:rsid w:val="00C817AF"/>
    <w:rsid w:val="00C87D23"/>
    <w:rsid w:val="00C942A7"/>
    <w:rsid w:val="00CA6B17"/>
    <w:rsid w:val="00CB00B8"/>
    <w:rsid w:val="00CC0123"/>
    <w:rsid w:val="00CC17E1"/>
    <w:rsid w:val="00CD3338"/>
    <w:rsid w:val="00CD3B59"/>
    <w:rsid w:val="00CE6538"/>
    <w:rsid w:val="00CF5669"/>
    <w:rsid w:val="00D0027E"/>
    <w:rsid w:val="00D018D4"/>
    <w:rsid w:val="00D10B7C"/>
    <w:rsid w:val="00D14283"/>
    <w:rsid w:val="00D21B72"/>
    <w:rsid w:val="00D23DAF"/>
    <w:rsid w:val="00D308B4"/>
    <w:rsid w:val="00D429FB"/>
    <w:rsid w:val="00D42D02"/>
    <w:rsid w:val="00D45BB2"/>
    <w:rsid w:val="00D516DF"/>
    <w:rsid w:val="00D56D0E"/>
    <w:rsid w:val="00D617F4"/>
    <w:rsid w:val="00D66370"/>
    <w:rsid w:val="00D73F04"/>
    <w:rsid w:val="00D80D9E"/>
    <w:rsid w:val="00D92DE8"/>
    <w:rsid w:val="00DA0E58"/>
    <w:rsid w:val="00DA12A7"/>
    <w:rsid w:val="00DB067E"/>
    <w:rsid w:val="00DB0BD0"/>
    <w:rsid w:val="00DB5F21"/>
    <w:rsid w:val="00DB7488"/>
    <w:rsid w:val="00DC0008"/>
    <w:rsid w:val="00DC5069"/>
    <w:rsid w:val="00DC630F"/>
    <w:rsid w:val="00DD0618"/>
    <w:rsid w:val="00DD13A4"/>
    <w:rsid w:val="00DD28D9"/>
    <w:rsid w:val="00DD7BA9"/>
    <w:rsid w:val="00DE02E4"/>
    <w:rsid w:val="00DE4FCF"/>
    <w:rsid w:val="00E01A7B"/>
    <w:rsid w:val="00E06AC8"/>
    <w:rsid w:val="00E357EA"/>
    <w:rsid w:val="00E37506"/>
    <w:rsid w:val="00E43654"/>
    <w:rsid w:val="00E50F1D"/>
    <w:rsid w:val="00E51622"/>
    <w:rsid w:val="00E543BE"/>
    <w:rsid w:val="00E67C74"/>
    <w:rsid w:val="00E73561"/>
    <w:rsid w:val="00E741F4"/>
    <w:rsid w:val="00E91C58"/>
    <w:rsid w:val="00E97A17"/>
    <w:rsid w:val="00EA08FD"/>
    <w:rsid w:val="00EA27A0"/>
    <w:rsid w:val="00EA3BB6"/>
    <w:rsid w:val="00EB0025"/>
    <w:rsid w:val="00EB1DF9"/>
    <w:rsid w:val="00EC656E"/>
    <w:rsid w:val="00EE39B1"/>
    <w:rsid w:val="00EF307E"/>
    <w:rsid w:val="00EF3D61"/>
    <w:rsid w:val="00F1361E"/>
    <w:rsid w:val="00F13FB3"/>
    <w:rsid w:val="00F146F3"/>
    <w:rsid w:val="00F21143"/>
    <w:rsid w:val="00F2337F"/>
    <w:rsid w:val="00F30388"/>
    <w:rsid w:val="00F3039F"/>
    <w:rsid w:val="00F420C7"/>
    <w:rsid w:val="00F50FB5"/>
    <w:rsid w:val="00F5740E"/>
    <w:rsid w:val="00F65BB2"/>
    <w:rsid w:val="00F67FC7"/>
    <w:rsid w:val="00F70104"/>
    <w:rsid w:val="00F71E3A"/>
    <w:rsid w:val="00F7337B"/>
    <w:rsid w:val="00F73855"/>
    <w:rsid w:val="00F92D8B"/>
    <w:rsid w:val="00F95173"/>
    <w:rsid w:val="00FA2837"/>
    <w:rsid w:val="00FA4C89"/>
    <w:rsid w:val="00FA5619"/>
    <w:rsid w:val="00FB691A"/>
    <w:rsid w:val="00FD61EC"/>
    <w:rsid w:val="00FF3065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D4FB"/>
  <w15:chartTrackingRefBased/>
  <w15:docId w15:val="{8C4EE18E-B5D2-4649-A248-66DE41E9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FD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2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521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FD1"/>
  </w:style>
  <w:style w:type="paragraph" w:styleId="a6">
    <w:name w:val="footer"/>
    <w:basedOn w:val="a"/>
    <w:link w:val="a7"/>
    <w:uiPriority w:val="99"/>
    <w:unhideWhenUsed/>
    <w:rsid w:val="00521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FD1"/>
  </w:style>
  <w:style w:type="paragraph" w:customStyle="1" w:styleId="Default">
    <w:name w:val="Default"/>
    <w:rsid w:val="00396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B6A2C"/>
    <w:pPr>
      <w:ind w:left="720"/>
      <w:contextualSpacing/>
    </w:pPr>
  </w:style>
  <w:style w:type="table" w:styleId="a9">
    <w:name w:val="Table Grid"/>
    <w:basedOn w:val="a1"/>
    <w:uiPriority w:val="39"/>
    <w:rsid w:val="007D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5680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56800"/>
    <w:rPr>
      <w:sz w:val="20"/>
      <w:szCs w:val="20"/>
    </w:rPr>
  </w:style>
  <w:style w:type="paragraph" w:customStyle="1" w:styleId="rtejustify">
    <w:name w:val="rtejustify"/>
    <w:basedOn w:val="a"/>
    <w:rsid w:val="006B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6B1B94"/>
    <w:rPr>
      <w:b/>
      <w:bCs/>
    </w:rPr>
  </w:style>
  <w:style w:type="character" w:styleId="ad">
    <w:name w:val="Hyperlink"/>
    <w:basedOn w:val="a0"/>
    <w:uiPriority w:val="99"/>
    <w:unhideWhenUsed/>
    <w:rsid w:val="009F76E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6316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136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Emphasis"/>
    <w:basedOn w:val="a0"/>
    <w:uiPriority w:val="20"/>
    <w:qFormat/>
    <w:rsid w:val="00D56D0E"/>
    <w:rPr>
      <w:i/>
      <w:iCs/>
    </w:rPr>
  </w:style>
  <w:style w:type="character" w:styleId="af0">
    <w:name w:val="footnote reference"/>
    <w:basedOn w:val="a0"/>
    <w:uiPriority w:val="99"/>
    <w:semiHidden/>
    <w:unhideWhenUsed/>
    <w:rsid w:val="008B5F87"/>
    <w:rPr>
      <w:vertAlign w:val="superscript"/>
    </w:rPr>
  </w:style>
  <w:style w:type="character" w:customStyle="1" w:styleId="cskcde">
    <w:name w:val="cskcde"/>
    <w:basedOn w:val="a0"/>
    <w:rsid w:val="002B1B56"/>
  </w:style>
  <w:style w:type="character" w:customStyle="1" w:styleId="hgkelc">
    <w:name w:val="hgkelc"/>
    <w:basedOn w:val="a0"/>
    <w:rsid w:val="002B1B56"/>
  </w:style>
  <w:style w:type="character" w:customStyle="1" w:styleId="40">
    <w:name w:val="Заголовок 4 Знак"/>
    <w:basedOn w:val="a0"/>
    <w:link w:val="4"/>
    <w:uiPriority w:val="9"/>
    <w:semiHidden/>
    <w:rsid w:val="001C12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Основной текст (2) + Курсив"/>
    <w:basedOn w:val="a0"/>
    <w:rsid w:val="00D51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595pt">
    <w:name w:val="Основной текст (15) + 9;5 pt;Полужирный"/>
    <w:basedOn w:val="a0"/>
    <w:rsid w:val="00D51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">
    <w:name w:val="Основной текст (2) + 9;5 pt;Полужирный;Курсив"/>
    <w:basedOn w:val="a0"/>
    <w:rsid w:val="00D51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">
    <w:name w:val="Основной текст (2) + 9;5 pt"/>
    <w:basedOn w:val="a0"/>
    <w:rsid w:val="00D51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">
    <w:name w:val="Основной текст (2) + Курсив;Малые прописные"/>
    <w:basedOn w:val="a0"/>
    <w:rsid w:val="00D516D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styleId="af1">
    <w:name w:val="Placeholder Text"/>
    <w:basedOn w:val="a0"/>
    <w:uiPriority w:val="99"/>
    <w:semiHidden/>
    <w:rsid w:val="007221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7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88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91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81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33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214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50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8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6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20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81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6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1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15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4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2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5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48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4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1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3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7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96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63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1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90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1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5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589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1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7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57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47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1C64-BB8A-40CE-8B7C-31ABDE56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dcterms:created xsi:type="dcterms:W3CDTF">2022-12-10T07:23:00Z</dcterms:created>
  <dcterms:modified xsi:type="dcterms:W3CDTF">2025-01-19T17:19:00Z</dcterms:modified>
</cp:coreProperties>
</file>