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1270" w:rsidRPr="00853E92" w:rsidRDefault="00AF6AF8">
      <w:pPr>
        <w:spacing w:after="0"/>
        <w:jc w:val="center"/>
        <w:rPr>
          <w:b/>
          <w:color w:val="1F5A2E"/>
        </w:rPr>
      </w:pPr>
      <w:r w:rsidRPr="00853E92">
        <w:rPr>
          <w:b/>
          <w:color w:val="1F5A2E"/>
          <w:sz w:val="28"/>
        </w:rPr>
        <w:t>ВІДОКРЕМЛЕНИЙ ПІДРОЗДІЛ</w:t>
      </w:r>
      <w:r w:rsidRPr="00853E92">
        <w:rPr>
          <w:b/>
          <w:color w:val="1F5A2E"/>
          <w:sz w:val="28"/>
        </w:rPr>
        <w:br/>
        <w:t>НАЦІОНАЛЬНОГО УНІВЕРСИТЕТУ БІОРЕСУРСІВ</w:t>
      </w:r>
      <w:r w:rsidRPr="00853E92">
        <w:rPr>
          <w:b/>
          <w:color w:val="1F5A2E"/>
          <w:sz w:val="28"/>
        </w:rPr>
        <w:br/>
        <w:t>І ПРИРОДОКОРИСТУВАННЯ УКРАЇНИ</w:t>
      </w:r>
      <w:r w:rsidRPr="00853E92">
        <w:rPr>
          <w:b/>
          <w:color w:val="1F5A2E"/>
          <w:sz w:val="28"/>
        </w:rPr>
        <w:br/>
        <w:t>«НІЖИНСЬКИЙ АГРОТЕХНІЧНИЙ ІНСТИТУТ»</w:t>
      </w:r>
    </w:p>
    <w:p w:rsidR="00AF6AF8" w:rsidRPr="00853E92" w:rsidRDefault="00AF6AF8">
      <w:pPr>
        <w:spacing w:after="0"/>
        <w:jc w:val="center"/>
      </w:pPr>
    </w:p>
    <w:p w:rsidR="00EC1270" w:rsidRPr="00853E92" w:rsidRDefault="00EC1270">
      <w:pPr>
        <w:spacing w:after="0"/>
        <w:jc w:val="center"/>
      </w:pPr>
    </w:p>
    <w:p w:rsidR="00853E92" w:rsidRPr="00853E92" w:rsidRDefault="00853E92" w:rsidP="00853E92">
      <w:pPr>
        <w:spacing w:after="0"/>
        <w:jc w:val="center"/>
        <w:rPr>
          <w:color w:val="000000" w:themeColor="text1"/>
        </w:rPr>
      </w:pPr>
      <w:r w:rsidRPr="00853E92">
        <w:rPr>
          <w:b/>
          <w:color w:val="000000" w:themeColor="text1"/>
          <w:sz w:val="28"/>
        </w:rPr>
        <w:t>Кафедра менеджменту та аграрної економіки</w:t>
      </w:r>
    </w:p>
    <w:p w:rsidR="00853E92" w:rsidRPr="00853E92" w:rsidRDefault="00853E92" w:rsidP="00853E92">
      <w:pPr>
        <w:spacing w:after="0"/>
        <w:jc w:val="center"/>
        <w:rPr>
          <w:color w:val="000000" w:themeColor="text1"/>
        </w:rPr>
      </w:pPr>
    </w:p>
    <w:p w:rsidR="00853E92" w:rsidRPr="00853E92" w:rsidRDefault="00853E92" w:rsidP="00853E92">
      <w:pPr>
        <w:spacing w:after="0"/>
        <w:jc w:val="center"/>
        <w:rPr>
          <w:color w:val="000000" w:themeColor="text1"/>
        </w:rPr>
      </w:pPr>
    </w:p>
    <w:p w:rsidR="00853E92" w:rsidRPr="00853E92" w:rsidRDefault="00853E92" w:rsidP="00853E92">
      <w:pPr>
        <w:spacing w:after="0"/>
        <w:jc w:val="center"/>
        <w:rPr>
          <w:color w:val="000000" w:themeColor="text1"/>
        </w:rPr>
      </w:pPr>
    </w:p>
    <w:p w:rsidR="00853E92" w:rsidRPr="00853E92" w:rsidRDefault="00853E92" w:rsidP="00853E92">
      <w:pPr>
        <w:spacing w:after="0"/>
        <w:jc w:val="right"/>
        <w:rPr>
          <w:b/>
          <w:color w:val="000000" w:themeColor="text1"/>
        </w:rPr>
      </w:pPr>
    </w:p>
    <w:p w:rsidR="00853E92" w:rsidRPr="00853E92" w:rsidRDefault="00853E92" w:rsidP="00853E92">
      <w:pPr>
        <w:spacing w:after="0"/>
        <w:jc w:val="right"/>
        <w:rPr>
          <w:color w:val="000000" w:themeColor="text1"/>
        </w:rPr>
      </w:pPr>
      <w:r w:rsidRPr="00853E92">
        <w:rPr>
          <w:b/>
          <w:color w:val="000000" w:themeColor="text1"/>
          <w:sz w:val="28"/>
        </w:rPr>
        <w:t>ЗАТВЕРДЖЕНО</w:t>
      </w:r>
    </w:p>
    <w:p w:rsidR="00853E92" w:rsidRPr="00853E92" w:rsidRDefault="00853E92" w:rsidP="00853E92">
      <w:pPr>
        <w:spacing w:after="0"/>
        <w:jc w:val="right"/>
        <w:rPr>
          <w:color w:val="000000" w:themeColor="text1"/>
        </w:rPr>
      </w:pPr>
      <w:r w:rsidRPr="00853E92">
        <w:rPr>
          <w:color w:val="000000" w:themeColor="text1"/>
          <w:sz w:val="28"/>
        </w:rPr>
        <w:t>на засіданні кафедри менеджменту та аграрної економіки</w:t>
      </w:r>
    </w:p>
    <w:p w:rsidR="00853E92" w:rsidRPr="00853E92" w:rsidRDefault="00853E92" w:rsidP="00853E92">
      <w:pPr>
        <w:spacing w:after="0"/>
        <w:jc w:val="right"/>
        <w:rPr>
          <w:color w:val="000000" w:themeColor="text1"/>
        </w:rPr>
      </w:pPr>
    </w:p>
    <w:p w:rsidR="00853E92" w:rsidRPr="00853E92" w:rsidRDefault="00853E92" w:rsidP="00853E92">
      <w:pPr>
        <w:spacing w:after="0"/>
        <w:jc w:val="right"/>
        <w:rPr>
          <w:color w:val="000000" w:themeColor="text1"/>
        </w:rPr>
      </w:pPr>
      <w:r w:rsidRPr="00853E92">
        <w:rPr>
          <w:color w:val="000000" w:themeColor="text1"/>
          <w:sz w:val="28"/>
        </w:rPr>
        <w:t xml:space="preserve">протокол № ____ від  «___» ____________ 2026 р. </w:t>
      </w:r>
    </w:p>
    <w:p w:rsidR="00853E92" w:rsidRPr="00853E92" w:rsidRDefault="00853E92" w:rsidP="00853E92">
      <w:pPr>
        <w:spacing w:after="0"/>
        <w:jc w:val="right"/>
        <w:rPr>
          <w:color w:val="000000" w:themeColor="text1"/>
        </w:rPr>
      </w:pPr>
    </w:p>
    <w:p w:rsidR="00853E92" w:rsidRPr="00853E92" w:rsidRDefault="00853E92" w:rsidP="00853E92">
      <w:pPr>
        <w:spacing w:after="0"/>
        <w:jc w:val="right"/>
        <w:rPr>
          <w:color w:val="000000" w:themeColor="text1"/>
        </w:rPr>
      </w:pPr>
      <w:r w:rsidRPr="00853E92">
        <w:rPr>
          <w:color w:val="000000" w:themeColor="text1"/>
          <w:sz w:val="28"/>
        </w:rPr>
        <w:t>Завідувач кафедри</w:t>
      </w:r>
    </w:p>
    <w:p w:rsidR="00853E92" w:rsidRPr="00853E92" w:rsidRDefault="00853E92" w:rsidP="00853E92">
      <w:pPr>
        <w:spacing w:after="0"/>
        <w:jc w:val="right"/>
        <w:rPr>
          <w:color w:val="000000" w:themeColor="text1"/>
        </w:rPr>
      </w:pPr>
    </w:p>
    <w:p w:rsidR="00526BE4" w:rsidRPr="00853E92" w:rsidRDefault="00853E92" w:rsidP="00853E92">
      <w:pPr>
        <w:spacing w:after="0"/>
        <w:jc w:val="right"/>
      </w:pPr>
      <w:r w:rsidRPr="00853E92">
        <w:rPr>
          <w:color w:val="000000" w:themeColor="text1"/>
          <w:sz w:val="28"/>
        </w:rPr>
        <w:t>_________  Інна ДВОРНИК</w:t>
      </w:r>
    </w:p>
    <w:p w:rsidR="00526BE4" w:rsidRPr="00853E92" w:rsidRDefault="00526BE4">
      <w:pPr>
        <w:spacing w:after="0"/>
        <w:jc w:val="center"/>
      </w:pPr>
    </w:p>
    <w:p w:rsidR="00853E92" w:rsidRPr="00853E92" w:rsidRDefault="00853E92">
      <w:pPr>
        <w:spacing w:after="0"/>
        <w:jc w:val="center"/>
        <w:rPr>
          <w:b/>
          <w:color w:val="1F5A2E"/>
        </w:rPr>
      </w:pPr>
    </w:p>
    <w:p w:rsidR="00853E92" w:rsidRPr="00853E92" w:rsidRDefault="00853E92">
      <w:pPr>
        <w:spacing w:after="0"/>
        <w:jc w:val="center"/>
        <w:rPr>
          <w:b/>
          <w:color w:val="1F5A2E"/>
        </w:rPr>
      </w:pPr>
    </w:p>
    <w:p w:rsidR="00853E92" w:rsidRPr="00853E92" w:rsidRDefault="00853E92">
      <w:pPr>
        <w:spacing w:after="0"/>
        <w:jc w:val="center"/>
        <w:rPr>
          <w:b/>
          <w:color w:val="1F5A2E"/>
        </w:rPr>
      </w:pPr>
    </w:p>
    <w:p w:rsidR="00EC1270" w:rsidRPr="00853E92" w:rsidRDefault="00AF6AF8">
      <w:pPr>
        <w:spacing w:after="0"/>
        <w:jc w:val="center"/>
      </w:pPr>
      <w:r w:rsidRPr="00853E92">
        <w:rPr>
          <w:b/>
          <w:color w:val="1F5A2E"/>
          <w:sz w:val="28"/>
        </w:rPr>
        <w:t>РОБОЧА ПРОГРАМА НАВЧАЛЬНОЇ ДИСЦИПЛІНИ</w:t>
      </w:r>
    </w:p>
    <w:p w:rsidR="00EC1270" w:rsidRPr="00853E92" w:rsidRDefault="00AF6AF8">
      <w:pPr>
        <w:spacing w:after="0"/>
        <w:jc w:val="center"/>
      </w:pPr>
      <w:r w:rsidRPr="00853E92">
        <w:rPr>
          <w:b/>
          <w:color w:val="1F1F1F"/>
          <w:sz w:val="28"/>
        </w:rPr>
        <w:t>«МЕНЕДЖМЕНТ»</w:t>
      </w:r>
    </w:p>
    <w:p w:rsidR="00EC1270" w:rsidRPr="00853E92" w:rsidRDefault="00AF6AF8">
      <w:pPr>
        <w:spacing w:after="0"/>
        <w:jc w:val="center"/>
      </w:pPr>
      <w:r w:rsidRPr="00853E92">
        <w:rPr>
          <w:i/>
          <w:color w:val="666666"/>
          <w:sz w:val="28"/>
        </w:rPr>
        <w:t>для денної (очної) форми здобуття освіти</w:t>
      </w:r>
    </w:p>
    <w:p w:rsidR="00EC1270" w:rsidRPr="00853E92" w:rsidRDefault="00EC1270">
      <w:pPr>
        <w:spacing w:after="0"/>
        <w:jc w:val="center"/>
      </w:pPr>
    </w:p>
    <w:p w:rsidR="00EC1270" w:rsidRPr="00853E92" w:rsidRDefault="00AF6AF8">
      <w:pPr>
        <w:spacing w:after="0"/>
        <w:jc w:val="center"/>
      </w:pPr>
      <w:r w:rsidRPr="00853E92">
        <w:rPr>
          <w:b/>
          <w:color w:val="1F5A2E"/>
          <w:sz w:val="28"/>
        </w:rPr>
        <w:t>Освітня програма «Облік і оподаткування»</w:t>
      </w:r>
      <w:r w:rsidRPr="00853E92">
        <w:rPr>
          <w:b/>
          <w:color w:val="1F5A2E"/>
          <w:sz w:val="28"/>
        </w:rPr>
        <w:br/>
        <w:t>Спеціальність D1 Облік і оподаткування</w:t>
      </w:r>
      <w:r w:rsidRPr="00853E92">
        <w:rPr>
          <w:b/>
          <w:color w:val="1F5A2E"/>
          <w:sz w:val="28"/>
        </w:rPr>
        <w:br/>
        <w:t>перший (бакалаврський) рівень вищої освіти</w:t>
      </w:r>
    </w:p>
    <w:p w:rsidR="00526BE4" w:rsidRPr="00853E92" w:rsidRDefault="00526BE4">
      <w:pPr>
        <w:spacing w:after="0"/>
        <w:jc w:val="center"/>
      </w:pPr>
    </w:p>
    <w:p w:rsidR="00853E92" w:rsidRPr="00853E92" w:rsidRDefault="00853E92">
      <w:pPr>
        <w:spacing w:after="0"/>
        <w:jc w:val="center"/>
      </w:pPr>
    </w:p>
    <w:p w:rsidR="00853E92" w:rsidRPr="00853E92" w:rsidRDefault="00853E92">
      <w:pPr>
        <w:spacing w:after="0"/>
        <w:jc w:val="center"/>
      </w:pPr>
    </w:p>
    <w:p w:rsidR="00853E92" w:rsidRPr="00853E92" w:rsidRDefault="00853E92">
      <w:pPr>
        <w:spacing w:after="0"/>
        <w:jc w:val="center"/>
      </w:pPr>
    </w:p>
    <w:p w:rsidR="00526BE4" w:rsidRPr="00853E92" w:rsidRDefault="00853E92">
      <w:pPr>
        <w:spacing w:after="0"/>
        <w:jc w:val="right"/>
      </w:pPr>
      <w:r w:rsidRPr="00853E92">
        <w:rPr>
          <w:sz w:val="28"/>
        </w:rPr>
        <w:t>Викладач (розробник):</w:t>
      </w:r>
    </w:p>
    <w:p w:rsidR="00853E92" w:rsidRPr="00853E92" w:rsidRDefault="00853E92">
      <w:pPr>
        <w:spacing w:after="0"/>
        <w:jc w:val="right"/>
      </w:pPr>
    </w:p>
    <w:p w:rsidR="00526BE4" w:rsidRPr="00853E92" w:rsidRDefault="00853E92">
      <w:pPr>
        <w:spacing w:after="0"/>
        <w:jc w:val="right"/>
      </w:pPr>
      <w:r>
        <w:rPr>
          <w:sz w:val="28"/>
        </w:rPr>
        <w:t xml:space="preserve">__________  </w:t>
      </w:r>
      <w:r w:rsidR="00827123">
        <w:rPr>
          <w:sz w:val="28"/>
        </w:rPr>
        <w:t>Вікторія Стадник</w:t>
      </w:r>
    </w:p>
    <w:p w:rsidR="00827123" w:rsidRDefault="00827123">
      <w:pPr>
        <w:spacing w:after="0"/>
        <w:jc w:val="center"/>
        <w:rPr>
          <w:b/>
          <w:color w:val="1F5A2E"/>
          <w:sz w:val="28"/>
        </w:rPr>
      </w:pPr>
    </w:p>
    <w:p w:rsidR="00827123" w:rsidRDefault="00827123">
      <w:pPr>
        <w:spacing w:after="0"/>
        <w:jc w:val="center"/>
        <w:rPr>
          <w:b/>
          <w:color w:val="1F5A2E"/>
          <w:sz w:val="28"/>
        </w:rPr>
      </w:pPr>
    </w:p>
    <w:p w:rsidR="00827123" w:rsidRDefault="00827123">
      <w:pPr>
        <w:spacing w:after="0"/>
        <w:jc w:val="center"/>
        <w:rPr>
          <w:b/>
          <w:color w:val="1F5A2E"/>
          <w:sz w:val="28"/>
        </w:rPr>
      </w:pPr>
    </w:p>
    <w:p w:rsidR="00827123" w:rsidRDefault="00827123">
      <w:pPr>
        <w:spacing w:after="0"/>
        <w:jc w:val="center"/>
        <w:rPr>
          <w:b/>
          <w:color w:val="1F5A2E"/>
          <w:sz w:val="28"/>
        </w:rPr>
      </w:pPr>
    </w:p>
    <w:p w:rsidR="00827123" w:rsidRDefault="00827123">
      <w:pPr>
        <w:spacing w:after="0"/>
        <w:jc w:val="center"/>
        <w:rPr>
          <w:b/>
          <w:color w:val="1F5A2E"/>
          <w:sz w:val="28"/>
        </w:rPr>
      </w:pPr>
    </w:p>
    <w:p w:rsidR="00827123" w:rsidRDefault="00827123">
      <w:pPr>
        <w:spacing w:after="0"/>
        <w:jc w:val="center"/>
        <w:rPr>
          <w:b/>
          <w:color w:val="1F5A2E"/>
          <w:sz w:val="28"/>
        </w:rPr>
      </w:pPr>
    </w:p>
    <w:p w:rsidR="00EC1270" w:rsidRPr="00853E92" w:rsidRDefault="00AF6AF8">
      <w:pPr>
        <w:spacing w:after="0"/>
        <w:jc w:val="center"/>
      </w:pPr>
      <w:r w:rsidRPr="00853E92">
        <w:rPr>
          <w:b/>
          <w:color w:val="1F5A2E"/>
          <w:sz w:val="28"/>
        </w:rPr>
        <w:t>Ніжин - 2026</w:t>
      </w:r>
    </w:p>
    <w:p w:rsidR="00EC1270" w:rsidRPr="00853E92" w:rsidRDefault="00AF6AF8" w:rsidP="0006357D">
      <w:pPr>
        <w:pageBreakBefore/>
        <w:spacing w:before="120"/>
        <w:ind w:firstLine="567"/>
      </w:pPr>
      <w:r w:rsidRPr="00853E92">
        <w:rPr>
          <w:b/>
          <w:color w:val="1F5A2E"/>
          <w:sz w:val="28"/>
        </w:rPr>
        <w:lastRenderedPageBreak/>
        <w:t>1. Загальна інформація про освітній компонент</w:t>
      </w:r>
    </w:p>
    <w:tbl>
      <w:tblPr>
        <w:tblStyle w:val="aff0"/>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3402"/>
        <w:gridCol w:w="5839"/>
      </w:tblGrid>
      <w:tr w:rsidR="00EC1270" w:rsidRPr="00853E92">
        <w:trPr>
          <w:cantSplit/>
          <w:tblHeader/>
          <w:jc w:val="center"/>
        </w:trPr>
        <w:tc>
          <w:tcPr>
            <w:tcW w:w="3402" w:type="dxa"/>
            <w:shd w:val="clear" w:color="auto" w:fill="D9EAF7"/>
            <w:tcMar>
              <w:top w:w="70" w:type="dxa"/>
              <w:left w:w="80" w:type="dxa"/>
              <w:bottom w:w="70" w:type="dxa"/>
              <w:right w:w="80" w:type="dxa"/>
            </w:tcMar>
            <w:vAlign w:val="center"/>
          </w:tcPr>
          <w:p w:rsidR="004A6FD5" w:rsidRDefault="000F6E96">
            <w:pPr>
              <w:spacing w:after="0"/>
            </w:pPr>
            <w:r>
              <w:rPr>
                <w:b/>
                <w:sz w:val="20"/>
              </w:rPr>
              <w:t>Показник</w:t>
            </w:r>
          </w:p>
        </w:tc>
        <w:tc>
          <w:tcPr>
            <w:tcW w:w="5839" w:type="dxa"/>
            <w:shd w:val="clear" w:color="auto" w:fill="D9EAF7"/>
            <w:tcMar>
              <w:top w:w="70" w:type="dxa"/>
              <w:left w:w="80" w:type="dxa"/>
              <w:bottom w:w="70" w:type="dxa"/>
              <w:right w:w="80" w:type="dxa"/>
            </w:tcMar>
            <w:vAlign w:val="center"/>
          </w:tcPr>
          <w:p w:rsidR="004A6FD5" w:rsidRDefault="000F6E96">
            <w:pPr>
              <w:spacing w:after="0"/>
            </w:pPr>
            <w:r>
              <w:rPr>
                <w:b/>
                <w:sz w:val="20"/>
              </w:rPr>
              <w:t>Характеристика</w:t>
            </w:r>
          </w:p>
        </w:tc>
      </w:tr>
      <w:tr w:rsidR="004A6FD5">
        <w:trPr>
          <w:cantSplit/>
          <w:jc w:val="center"/>
        </w:trPr>
        <w:tc>
          <w:tcPr>
            <w:tcW w:w="3402" w:type="dxa"/>
            <w:vAlign w:val="center"/>
          </w:tcPr>
          <w:p w:rsidR="004A6FD5" w:rsidRDefault="000F6E96">
            <w:pPr>
              <w:spacing w:after="0"/>
            </w:pPr>
            <w:r>
              <w:rPr>
                <w:sz w:val="20"/>
              </w:rPr>
              <w:t>Освітня програма</w:t>
            </w:r>
          </w:p>
        </w:tc>
        <w:tc>
          <w:tcPr>
            <w:tcW w:w="5839" w:type="dxa"/>
            <w:vAlign w:val="center"/>
          </w:tcPr>
          <w:p w:rsidR="004A6FD5" w:rsidRDefault="000F6E96">
            <w:r>
              <w:rPr>
                <w:sz w:val="20"/>
              </w:rPr>
              <w:t>Облік і оподаткування</w:t>
            </w:r>
          </w:p>
        </w:tc>
      </w:tr>
      <w:tr w:rsidR="004A6FD5">
        <w:trPr>
          <w:cantSplit/>
          <w:jc w:val="center"/>
        </w:trPr>
        <w:tc>
          <w:tcPr>
            <w:tcW w:w="3402" w:type="dxa"/>
            <w:vAlign w:val="center"/>
          </w:tcPr>
          <w:p w:rsidR="004A6FD5" w:rsidRDefault="000F6E96">
            <w:pPr>
              <w:spacing w:after="0"/>
            </w:pPr>
            <w:r>
              <w:rPr>
                <w:sz w:val="20"/>
              </w:rPr>
              <w:t>Галузь знань</w:t>
            </w:r>
          </w:p>
        </w:tc>
        <w:tc>
          <w:tcPr>
            <w:tcW w:w="5839" w:type="dxa"/>
            <w:vAlign w:val="center"/>
          </w:tcPr>
          <w:p w:rsidR="004A6FD5" w:rsidRDefault="000F6E96">
            <w:r>
              <w:rPr>
                <w:sz w:val="20"/>
              </w:rPr>
              <w:t>D Бізнес, адміністрування та право</w:t>
            </w:r>
          </w:p>
        </w:tc>
      </w:tr>
      <w:tr w:rsidR="004A6FD5">
        <w:trPr>
          <w:cantSplit/>
          <w:jc w:val="center"/>
        </w:trPr>
        <w:tc>
          <w:tcPr>
            <w:tcW w:w="3402" w:type="dxa"/>
            <w:vAlign w:val="center"/>
          </w:tcPr>
          <w:p w:rsidR="004A6FD5" w:rsidRDefault="000F6E96">
            <w:pPr>
              <w:spacing w:after="0"/>
            </w:pPr>
            <w:r>
              <w:rPr>
                <w:sz w:val="20"/>
              </w:rPr>
              <w:t>Спеціальність</w:t>
            </w:r>
          </w:p>
        </w:tc>
        <w:tc>
          <w:tcPr>
            <w:tcW w:w="5839" w:type="dxa"/>
            <w:vAlign w:val="center"/>
          </w:tcPr>
          <w:p w:rsidR="004A6FD5" w:rsidRDefault="000F6E96">
            <w:r>
              <w:rPr>
                <w:sz w:val="20"/>
              </w:rPr>
              <w:t>D1 Облік і оподаткування</w:t>
            </w:r>
          </w:p>
        </w:tc>
      </w:tr>
      <w:tr w:rsidR="004A6FD5">
        <w:trPr>
          <w:cantSplit/>
          <w:jc w:val="center"/>
        </w:trPr>
        <w:tc>
          <w:tcPr>
            <w:tcW w:w="3402" w:type="dxa"/>
            <w:vAlign w:val="center"/>
          </w:tcPr>
          <w:p w:rsidR="004A6FD5" w:rsidRDefault="000F6E96">
            <w:pPr>
              <w:spacing w:after="0"/>
            </w:pPr>
            <w:r>
              <w:rPr>
                <w:sz w:val="20"/>
              </w:rPr>
              <w:t>Рівень / ступінь вищої освіти</w:t>
            </w:r>
          </w:p>
        </w:tc>
        <w:tc>
          <w:tcPr>
            <w:tcW w:w="5839" w:type="dxa"/>
            <w:vAlign w:val="center"/>
          </w:tcPr>
          <w:p w:rsidR="004A6FD5" w:rsidRDefault="000F6E96">
            <w:pPr>
              <w:spacing w:after="0"/>
            </w:pPr>
            <w:r>
              <w:rPr>
                <w:sz w:val="20"/>
              </w:rPr>
              <w:t>перший (бакалаврський) рівень / бакалавр</w:t>
            </w:r>
          </w:p>
        </w:tc>
      </w:tr>
      <w:tr w:rsidR="004A6FD5">
        <w:trPr>
          <w:cantSplit/>
          <w:jc w:val="center"/>
        </w:trPr>
        <w:tc>
          <w:tcPr>
            <w:tcW w:w="3402" w:type="dxa"/>
            <w:vAlign w:val="center"/>
          </w:tcPr>
          <w:p w:rsidR="004A6FD5" w:rsidRDefault="000F6E96">
            <w:pPr>
              <w:spacing w:after="0"/>
            </w:pPr>
            <w:r>
              <w:rPr>
                <w:sz w:val="20"/>
              </w:rPr>
              <w:t>Статус освітнього компонента</w:t>
            </w:r>
          </w:p>
        </w:tc>
        <w:tc>
          <w:tcPr>
            <w:tcW w:w="5839" w:type="dxa"/>
            <w:vAlign w:val="center"/>
          </w:tcPr>
          <w:p w:rsidR="004A6FD5" w:rsidRDefault="000F6E96">
            <w:r>
              <w:rPr>
                <w:sz w:val="20"/>
              </w:rPr>
              <w:t>обов’язковий освітній компонент</w:t>
            </w:r>
          </w:p>
        </w:tc>
      </w:tr>
      <w:tr w:rsidR="004A6FD5">
        <w:trPr>
          <w:cantSplit/>
          <w:jc w:val="center"/>
        </w:trPr>
        <w:tc>
          <w:tcPr>
            <w:tcW w:w="3402" w:type="dxa"/>
            <w:vAlign w:val="center"/>
          </w:tcPr>
          <w:p w:rsidR="004A6FD5" w:rsidRDefault="000F6E96">
            <w:pPr>
              <w:spacing w:after="0"/>
            </w:pPr>
            <w:r>
              <w:rPr>
                <w:sz w:val="20"/>
              </w:rPr>
              <w:t>Код освітнього компонента</w:t>
            </w:r>
          </w:p>
        </w:tc>
        <w:tc>
          <w:tcPr>
            <w:tcW w:w="5839" w:type="dxa"/>
            <w:vAlign w:val="center"/>
          </w:tcPr>
          <w:p w:rsidR="004A6FD5" w:rsidRDefault="000F6E96">
            <w:r>
              <w:rPr>
                <w:sz w:val="20"/>
              </w:rPr>
              <w:t>ОК 11</w:t>
            </w:r>
          </w:p>
        </w:tc>
      </w:tr>
      <w:tr w:rsidR="004A6FD5">
        <w:trPr>
          <w:cantSplit/>
          <w:jc w:val="center"/>
        </w:trPr>
        <w:tc>
          <w:tcPr>
            <w:tcW w:w="3402" w:type="dxa"/>
            <w:vAlign w:val="center"/>
          </w:tcPr>
          <w:p w:rsidR="004A6FD5" w:rsidRDefault="000F6E96">
            <w:pPr>
              <w:spacing w:after="0"/>
            </w:pPr>
            <w:r>
              <w:rPr>
                <w:sz w:val="20"/>
              </w:rPr>
              <w:t>Курс / семестр</w:t>
            </w:r>
          </w:p>
        </w:tc>
        <w:tc>
          <w:tcPr>
            <w:tcW w:w="5839" w:type="dxa"/>
            <w:vAlign w:val="center"/>
          </w:tcPr>
          <w:p w:rsidR="004A6FD5" w:rsidRDefault="000F6E96">
            <w:r>
              <w:rPr>
                <w:sz w:val="20"/>
              </w:rPr>
              <w:t>2 курс / 3 семестр</w:t>
            </w:r>
          </w:p>
        </w:tc>
      </w:tr>
      <w:tr w:rsidR="004A6FD5">
        <w:trPr>
          <w:cantSplit/>
          <w:jc w:val="center"/>
        </w:trPr>
        <w:tc>
          <w:tcPr>
            <w:tcW w:w="3402" w:type="dxa"/>
            <w:vAlign w:val="center"/>
          </w:tcPr>
          <w:p w:rsidR="004A6FD5" w:rsidRDefault="000F6E96">
            <w:pPr>
              <w:spacing w:after="0"/>
            </w:pPr>
            <w:r>
              <w:rPr>
                <w:sz w:val="20"/>
              </w:rPr>
              <w:t>Форма здобуття освіти</w:t>
            </w:r>
          </w:p>
        </w:tc>
        <w:tc>
          <w:tcPr>
            <w:tcW w:w="5839" w:type="dxa"/>
            <w:vAlign w:val="center"/>
          </w:tcPr>
          <w:p w:rsidR="004A6FD5" w:rsidRDefault="000F6E96">
            <w:pPr>
              <w:spacing w:after="0"/>
            </w:pPr>
            <w:r>
              <w:rPr>
                <w:sz w:val="20"/>
              </w:rPr>
              <w:t>денна (очна)</w:t>
            </w:r>
          </w:p>
        </w:tc>
      </w:tr>
      <w:tr w:rsidR="004A6FD5">
        <w:trPr>
          <w:cantSplit/>
          <w:jc w:val="center"/>
        </w:trPr>
        <w:tc>
          <w:tcPr>
            <w:tcW w:w="3402" w:type="dxa"/>
            <w:vAlign w:val="center"/>
          </w:tcPr>
          <w:p w:rsidR="004A6FD5" w:rsidRDefault="000F6E96">
            <w:pPr>
              <w:spacing w:after="0"/>
            </w:pPr>
            <w:r>
              <w:rPr>
                <w:sz w:val="20"/>
              </w:rPr>
              <w:t>Кількість кредитів ЄКТС</w:t>
            </w:r>
          </w:p>
        </w:tc>
        <w:tc>
          <w:tcPr>
            <w:tcW w:w="5839" w:type="dxa"/>
            <w:vAlign w:val="center"/>
          </w:tcPr>
          <w:p w:rsidR="004A6FD5" w:rsidRDefault="000F6E96">
            <w:r>
              <w:rPr>
                <w:sz w:val="20"/>
              </w:rPr>
              <w:t>6 кредитів</w:t>
            </w:r>
          </w:p>
        </w:tc>
      </w:tr>
      <w:tr w:rsidR="004A6FD5">
        <w:trPr>
          <w:cantSplit/>
          <w:jc w:val="center"/>
        </w:trPr>
        <w:tc>
          <w:tcPr>
            <w:tcW w:w="3402" w:type="dxa"/>
            <w:vAlign w:val="center"/>
          </w:tcPr>
          <w:p w:rsidR="004A6FD5" w:rsidRDefault="000F6E96">
            <w:pPr>
              <w:spacing w:after="0"/>
            </w:pPr>
            <w:r>
              <w:rPr>
                <w:sz w:val="20"/>
              </w:rPr>
              <w:t>Загальний обсяг</w:t>
            </w:r>
          </w:p>
        </w:tc>
        <w:tc>
          <w:tcPr>
            <w:tcW w:w="5839" w:type="dxa"/>
            <w:vAlign w:val="center"/>
          </w:tcPr>
          <w:p w:rsidR="004A6FD5" w:rsidRDefault="000F6E96">
            <w:r>
              <w:rPr>
                <w:sz w:val="20"/>
              </w:rPr>
              <w:t>180 годин</w:t>
            </w:r>
          </w:p>
        </w:tc>
      </w:tr>
      <w:tr w:rsidR="004A6FD5">
        <w:trPr>
          <w:cantSplit/>
          <w:jc w:val="center"/>
        </w:trPr>
        <w:tc>
          <w:tcPr>
            <w:tcW w:w="3402" w:type="dxa"/>
            <w:vAlign w:val="center"/>
          </w:tcPr>
          <w:p w:rsidR="004A6FD5" w:rsidRDefault="000F6E96">
            <w:pPr>
              <w:spacing w:after="0"/>
            </w:pPr>
            <w:r>
              <w:rPr>
                <w:sz w:val="20"/>
              </w:rPr>
              <w:t>Аудиторна робота</w:t>
            </w:r>
          </w:p>
        </w:tc>
        <w:tc>
          <w:tcPr>
            <w:tcW w:w="5839" w:type="dxa"/>
            <w:vAlign w:val="center"/>
          </w:tcPr>
          <w:p w:rsidR="004A6FD5" w:rsidRDefault="000F6E96">
            <w:r>
              <w:rPr>
                <w:sz w:val="20"/>
              </w:rPr>
              <w:t>60 годин</w:t>
            </w:r>
          </w:p>
        </w:tc>
      </w:tr>
      <w:tr w:rsidR="004A6FD5">
        <w:trPr>
          <w:cantSplit/>
          <w:jc w:val="center"/>
        </w:trPr>
        <w:tc>
          <w:tcPr>
            <w:tcW w:w="3402" w:type="dxa"/>
            <w:vAlign w:val="center"/>
          </w:tcPr>
          <w:p w:rsidR="004A6FD5" w:rsidRDefault="000F6E96">
            <w:pPr>
              <w:spacing w:after="0"/>
            </w:pPr>
            <w:r>
              <w:rPr>
                <w:sz w:val="20"/>
              </w:rPr>
              <w:t>Лекції</w:t>
            </w:r>
          </w:p>
        </w:tc>
        <w:tc>
          <w:tcPr>
            <w:tcW w:w="5839" w:type="dxa"/>
            <w:vAlign w:val="center"/>
          </w:tcPr>
          <w:p w:rsidR="004A6FD5" w:rsidRDefault="000F6E96">
            <w:r>
              <w:rPr>
                <w:sz w:val="20"/>
              </w:rPr>
              <w:t>30 годин</w:t>
            </w:r>
          </w:p>
        </w:tc>
      </w:tr>
      <w:tr w:rsidR="004A6FD5">
        <w:trPr>
          <w:cantSplit/>
          <w:jc w:val="center"/>
        </w:trPr>
        <w:tc>
          <w:tcPr>
            <w:tcW w:w="3402" w:type="dxa"/>
            <w:vAlign w:val="center"/>
          </w:tcPr>
          <w:p w:rsidR="004A6FD5" w:rsidRDefault="000F6E96">
            <w:pPr>
              <w:spacing w:after="0"/>
            </w:pPr>
            <w:r>
              <w:rPr>
                <w:sz w:val="20"/>
              </w:rPr>
              <w:t>Практичні заняття</w:t>
            </w:r>
          </w:p>
        </w:tc>
        <w:tc>
          <w:tcPr>
            <w:tcW w:w="5839" w:type="dxa"/>
            <w:vAlign w:val="center"/>
          </w:tcPr>
          <w:p w:rsidR="004A6FD5" w:rsidRDefault="000F6E96">
            <w:r>
              <w:rPr>
                <w:sz w:val="20"/>
              </w:rPr>
              <w:t>30 годин</w:t>
            </w:r>
          </w:p>
        </w:tc>
      </w:tr>
      <w:tr w:rsidR="004A6FD5">
        <w:trPr>
          <w:cantSplit/>
          <w:jc w:val="center"/>
        </w:trPr>
        <w:tc>
          <w:tcPr>
            <w:tcW w:w="3402" w:type="dxa"/>
            <w:vAlign w:val="center"/>
          </w:tcPr>
          <w:p w:rsidR="004A6FD5" w:rsidRDefault="000F6E96">
            <w:pPr>
              <w:spacing w:after="0"/>
            </w:pPr>
            <w:r>
              <w:rPr>
                <w:sz w:val="20"/>
              </w:rPr>
              <w:t>Самостійна робота</w:t>
            </w:r>
          </w:p>
        </w:tc>
        <w:tc>
          <w:tcPr>
            <w:tcW w:w="5839" w:type="dxa"/>
            <w:vAlign w:val="center"/>
          </w:tcPr>
          <w:p w:rsidR="004A6FD5" w:rsidRDefault="000F6E96">
            <w:r>
              <w:rPr>
                <w:sz w:val="20"/>
              </w:rPr>
              <w:t>120 годин</w:t>
            </w:r>
          </w:p>
        </w:tc>
      </w:tr>
      <w:tr w:rsidR="004A6FD5">
        <w:trPr>
          <w:cantSplit/>
          <w:jc w:val="center"/>
        </w:trPr>
        <w:tc>
          <w:tcPr>
            <w:tcW w:w="3402" w:type="dxa"/>
            <w:vAlign w:val="center"/>
          </w:tcPr>
          <w:p w:rsidR="004A6FD5" w:rsidRDefault="000F6E96">
            <w:pPr>
              <w:spacing w:after="0"/>
            </w:pPr>
            <w:r>
              <w:rPr>
                <w:sz w:val="20"/>
              </w:rPr>
              <w:t xml:space="preserve">Форма семестрового </w:t>
            </w:r>
            <w:r>
              <w:rPr>
                <w:sz w:val="20"/>
              </w:rPr>
              <w:t>контролю</w:t>
            </w:r>
          </w:p>
        </w:tc>
        <w:tc>
          <w:tcPr>
            <w:tcW w:w="5839" w:type="dxa"/>
            <w:vAlign w:val="center"/>
          </w:tcPr>
          <w:p w:rsidR="004A6FD5" w:rsidRDefault="000F6E96">
            <w:pPr>
              <w:spacing w:after="0"/>
            </w:pPr>
            <w:r>
              <w:rPr>
                <w:sz w:val="20"/>
              </w:rPr>
              <w:t>екзамен</w:t>
            </w:r>
          </w:p>
        </w:tc>
      </w:tr>
      <w:tr w:rsidR="004A6FD5">
        <w:trPr>
          <w:cantSplit/>
          <w:jc w:val="center"/>
        </w:trPr>
        <w:tc>
          <w:tcPr>
            <w:tcW w:w="3402" w:type="dxa"/>
            <w:vAlign w:val="center"/>
          </w:tcPr>
          <w:p w:rsidR="004A6FD5" w:rsidRDefault="000F6E96">
            <w:pPr>
              <w:spacing w:after="0"/>
            </w:pPr>
            <w:r>
              <w:rPr>
                <w:sz w:val="20"/>
              </w:rPr>
              <w:t>Мова викладання</w:t>
            </w:r>
          </w:p>
        </w:tc>
        <w:tc>
          <w:tcPr>
            <w:tcW w:w="5839" w:type="dxa"/>
            <w:vAlign w:val="center"/>
          </w:tcPr>
          <w:p w:rsidR="004A6FD5" w:rsidRDefault="000F6E96">
            <w:pPr>
              <w:spacing w:after="0"/>
            </w:pPr>
            <w:r>
              <w:rPr>
                <w:sz w:val="20"/>
              </w:rPr>
              <w:t>українська</w:t>
            </w:r>
          </w:p>
        </w:tc>
      </w:tr>
      <w:tr w:rsidR="004A6FD5">
        <w:trPr>
          <w:cantSplit/>
          <w:jc w:val="center"/>
        </w:trPr>
        <w:tc>
          <w:tcPr>
            <w:tcW w:w="3402" w:type="dxa"/>
            <w:vAlign w:val="center"/>
          </w:tcPr>
          <w:p w:rsidR="004A6FD5" w:rsidRDefault="000F6E96">
            <w:pPr>
              <w:spacing w:after="0"/>
            </w:pPr>
            <w:r>
              <w:rPr>
                <w:sz w:val="20"/>
              </w:rPr>
              <w:t>Навчальний рік</w:t>
            </w:r>
          </w:p>
        </w:tc>
        <w:tc>
          <w:tcPr>
            <w:tcW w:w="5839" w:type="dxa"/>
            <w:vAlign w:val="center"/>
          </w:tcPr>
          <w:p w:rsidR="004A6FD5" w:rsidRDefault="000F6E96">
            <w:pPr>
              <w:spacing w:after="0"/>
            </w:pPr>
            <w:r>
              <w:rPr>
                <w:sz w:val="20"/>
              </w:rPr>
              <w:t>2026/2027</w:t>
            </w:r>
          </w:p>
        </w:tc>
      </w:tr>
      <w:tr w:rsidR="004A6FD5">
        <w:trPr>
          <w:cantSplit/>
          <w:jc w:val="center"/>
        </w:trPr>
        <w:tc>
          <w:tcPr>
            <w:tcW w:w="3402" w:type="dxa"/>
            <w:vAlign w:val="center"/>
          </w:tcPr>
          <w:p w:rsidR="004A6FD5" w:rsidRDefault="000F6E96">
            <w:pPr>
              <w:spacing w:after="0"/>
            </w:pPr>
            <w:r>
              <w:rPr>
                <w:sz w:val="20"/>
              </w:rPr>
              <w:t>Викладач / кафедра</w:t>
            </w:r>
          </w:p>
        </w:tc>
        <w:tc>
          <w:tcPr>
            <w:tcW w:w="5839" w:type="dxa"/>
            <w:vAlign w:val="center"/>
          </w:tcPr>
          <w:p w:rsidR="004A6FD5" w:rsidRDefault="000F6E96">
            <w:pPr>
              <w:spacing w:after="0"/>
            </w:pPr>
            <w:r>
              <w:rPr>
                <w:sz w:val="20"/>
              </w:rPr>
              <w:t>____________________________</w:t>
            </w:r>
            <w:r>
              <w:rPr>
                <w:sz w:val="20"/>
              </w:rPr>
              <w:br/>
              <w:t>Кафедра менеджменту та аграрної економіки</w:t>
            </w:r>
          </w:p>
        </w:tc>
      </w:tr>
      <w:tr w:rsidR="004A6FD5">
        <w:trPr>
          <w:cantSplit/>
          <w:jc w:val="center"/>
        </w:trPr>
        <w:tc>
          <w:tcPr>
            <w:tcW w:w="3402" w:type="dxa"/>
            <w:vAlign w:val="center"/>
          </w:tcPr>
          <w:p w:rsidR="004A6FD5" w:rsidRDefault="000F6E96">
            <w:pPr>
              <w:spacing w:after="0"/>
            </w:pPr>
            <w:r>
              <w:rPr>
                <w:sz w:val="20"/>
              </w:rPr>
              <w:t>Контактна інформація</w:t>
            </w:r>
          </w:p>
        </w:tc>
        <w:tc>
          <w:tcPr>
            <w:tcW w:w="5839" w:type="dxa"/>
            <w:vAlign w:val="center"/>
          </w:tcPr>
          <w:p w:rsidR="004A6FD5" w:rsidRDefault="000F6E96">
            <w:pPr>
              <w:spacing w:after="0"/>
            </w:pPr>
            <w:r>
              <w:rPr>
                <w:sz w:val="20"/>
              </w:rPr>
              <w:t>зазначається викладачем</w:t>
            </w:r>
          </w:p>
        </w:tc>
      </w:tr>
      <w:tr w:rsidR="004A6FD5">
        <w:trPr>
          <w:cantSplit/>
          <w:jc w:val="center"/>
        </w:trPr>
        <w:tc>
          <w:tcPr>
            <w:tcW w:w="3402" w:type="dxa"/>
            <w:vAlign w:val="center"/>
          </w:tcPr>
          <w:p w:rsidR="004A6FD5" w:rsidRDefault="000F6E96">
            <w:pPr>
              <w:spacing w:after="0"/>
            </w:pPr>
            <w:r>
              <w:rPr>
                <w:sz w:val="20"/>
              </w:rPr>
              <w:t>Електронний курс</w:t>
            </w:r>
          </w:p>
        </w:tc>
        <w:tc>
          <w:tcPr>
            <w:tcW w:w="5839" w:type="dxa"/>
            <w:vAlign w:val="center"/>
          </w:tcPr>
          <w:p w:rsidR="004A6FD5" w:rsidRDefault="000F6E96">
            <w:pPr>
              <w:spacing w:after="0"/>
            </w:pPr>
            <w:r>
              <w:rPr>
                <w:sz w:val="20"/>
              </w:rPr>
              <w:t xml:space="preserve">LMS </w:t>
            </w:r>
            <w:proofErr w:type="spellStart"/>
            <w:r>
              <w:rPr>
                <w:sz w:val="20"/>
              </w:rPr>
              <w:t>Moodle</w:t>
            </w:r>
            <w:proofErr w:type="spellEnd"/>
          </w:p>
        </w:tc>
      </w:tr>
      <w:tr w:rsidR="004A6FD5">
        <w:trPr>
          <w:cantSplit/>
          <w:jc w:val="center"/>
        </w:trPr>
        <w:tc>
          <w:tcPr>
            <w:tcW w:w="3402" w:type="dxa"/>
            <w:vAlign w:val="center"/>
          </w:tcPr>
          <w:p w:rsidR="004A6FD5" w:rsidRDefault="000F6E96">
            <w:pPr>
              <w:spacing w:after="0"/>
            </w:pPr>
            <w:r>
              <w:rPr>
                <w:sz w:val="20"/>
              </w:rPr>
              <w:t>Консультації</w:t>
            </w:r>
          </w:p>
        </w:tc>
        <w:tc>
          <w:tcPr>
            <w:tcW w:w="5839" w:type="dxa"/>
            <w:vAlign w:val="center"/>
          </w:tcPr>
          <w:p w:rsidR="004A6FD5" w:rsidRDefault="000F6E96">
            <w:pPr>
              <w:spacing w:after="0"/>
            </w:pPr>
            <w:r>
              <w:rPr>
                <w:sz w:val="20"/>
              </w:rPr>
              <w:t xml:space="preserve">за </w:t>
            </w:r>
            <w:r>
              <w:rPr>
                <w:sz w:val="20"/>
              </w:rPr>
              <w:t xml:space="preserve">графіком, оприлюдненим в електронному курсі </w:t>
            </w:r>
            <w:proofErr w:type="spellStart"/>
            <w:r>
              <w:rPr>
                <w:sz w:val="20"/>
              </w:rPr>
              <w:t>Moodle</w:t>
            </w:r>
            <w:proofErr w:type="spellEnd"/>
          </w:p>
        </w:tc>
      </w:tr>
    </w:tbl>
    <w:p w:rsidR="00EC1270" w:rsidRPr="00853E92" w:rsidRDefault="00EC1270"/>
    <w:p w:rsidR="00EC1270" w:rsidRPr="00853E92" w:rsidRDefault="00AF6AF8" w:rsidP="0006357D">
      <w:pPr>
        <w:keepNext/>
        <w:spacing w:before="120"/>
        <w:ind w:firstLine="567"/>
      </w:pPr>
      <w:r w:rsidRPr="00853E92">
        <w:rPr>
          <w:b/>
          <w:color w:val="1F5A2E"/>
          <w:sz w:val="28"/>
        </w:rPr>
        <w:t>2. Місце освітнього компонента в освітній програмі</w:t>
      </w:r>
    </w:p>
    <w:p w:rsidR="000D38EE" w:rsidRPr="00853E92" w:rsidRDefault="000D38EE" w:rsidP="000D38EE">
      <w:pPr>
        <w:ind w:firstLine="709"/>
        <w:jc w:val="both"/>
      </w:pPr>
      <w:r>
        <w:rPr>
          <w:sz w:val="28"/>
        </w:rPr>
        <w:t>Дисципліна «Менеджмент» є обов’язковим освітнім компонентом ОПП «Облік і оподаткування» та формує у майбутнього фахівця розуміння організаційно-економічного механізму управління підприємством, функцій менеджменту, організаційних структур, мотивації, контролю, комунікацій, лідерства та прийняття управлінських рішень на основі інформації про діяльність суб’єкта господарювання.</w:t>
      </w:r>
    </w:p>
    <w:p w:rsidR="007D79B6" w:rsidRDefault="00D639C8">
      <w:pPr>
        <w:ind w:firstLine="709"/>
        <w:jc w:val="both"/>
      </w:pPr>
      <w:r>
        <w:rPr>
          <w:sz w:val="28"/>
        </w:rPr>
        <w:t>Опанування дисципліни створює основу для подальшого вивчення маркетингу, економіки підприємства, аналізу господарської діяльності, фінансового й управлінського обліку, аудиту, внутрішнього контролю та правового забезпечення управлінської діяльності.</w:t>
      </w:r>
    </w:p>
    <w:p w:rsidR="00EC1270" w:rsidRPr="00853E92" w:rsidRDefault="00AF6AF8" w:rsidP="0006357D">
      <w:pPr>
        <w:keepNext/>
        <w:spacing w:before="120"/>
        <w:ind w:firstLine="567"/>
      </w:pPr>
      <w:r w:rsidRPr="00853E92">
        <w:rPr>
          <w:b/>
          <w:color w:val="1F5A2E"/>
          <w:sz w:val="28"/>
        </w:rPr>
        <w:t>3. Опис і практична цінність дисципліни</w:t>
      </w:r>
    </w:p>
    <w:p w:rsidR="00EC1270" w:rsidRPr="00853E92" w:rsidRDefault="00AF6AF8">
      <w:pPr>
        <w:ind w:firstLine="709"/>
        <w:jc w:val="both"/>
      </w:pPr>
      <w:r>
        <w:rPr>
          <w:sz w:val="28"/>
        </w:rPr>
        <w:t>Що саме робить менеджер? Як перетворити цілі організації на конкретні плани? Як розподілити роботу між підрозділами і працівниками? Як мотивувати персонал, організувати комунікацію, контролювати результати та реагувати на зміни? Саме з такими питаннями працює дисципліна «Менеджмент».</w:t>
      </w:r>
    </w:p>
    <w:p w:rsidR="007D79B6" w:rsidRDefault="00D639C8">
      <w:pPr>
        <w:ind w:firstLine="709"/>
        <w:jc w:val="both"/>
      </w:pPr>
      <w:r>
        <w:rPr>
          <w:sz w:val="28"/>
        </w:rPr>
        <w:t xml:space="preserve">Курс поєднує базові теорії менеджменту з практичними інструментами. Здобувач аналізує внутрішнє і зовнішнє середовище організації, формує місію та </w:t>
      </w:r>
      <w:r>
        <w:rPr>
          <w:sz w:val="28"/>
        </w:rPr>
        <w:lastRenderedPageBreak/>
        <w:t>SMART-цілі, будує організаційні структури, розподіляє повноваження, добирає методи мотивування, розробляє систему контролю, аналізує комунікації, стилі керівництва, конфлікти та командну взаємодію.</w:t>
      </w:r>
    </w:p>
    <w:p w:rsidR="007D79B6" w:rsidRDefault="00D639C8">
      <w:pPr>
        <w:ind w:firstLine="709"/>
        <w:jc w:val="both"/>
      </w:pPr>
      <w:r>
        <w:rPr>
          <w:sz w:val="28"/>
        </w:rPr>
        <w:t>У практичних завданнях використовуються ситуації з діяльності підприємств різних форм власності, зокрема аграрного сектору. Особлива увага приділяється використанню обліково-аналітичної інформації для планування, контролю, оцінювання ризиків та обґрунтування управлінських рішень.</w:t>
      </w:r>
    </w:p>
    <w:p w:rsidR="007D79B6" w:rsidRDefault="007D79B6">
      <w:pPr>
        <w:ind w:firstLine="709"/>
        <w:jc w:val="both"/>
      </w:pPr>
    </w:p>
    <w:p w:rsidR="007D79B6" w:rsidRDefault="007D79B6">
      <w:pPr>
        <w:ind w:firstLine="709"/>
        <w:jc w:val="both"/>
      </w:pPr>
    </w:p>
    <w:p w:rsidR="007D79B6" w:rsidRDefault="007D79B6">
      <w:pPr>
        <w:ind w:firstLine="709"/>
        <w:jc w:val="both"/>
      </w:pPr>
    </w:p>
    <w:p w:rsidR="00EC1270" w:rsidRPr="00853E92" w:rsidRDefault="00AF6AF8" w:rsidP="0006357D">
      <w:pPr>
        <w:keepNext/>
        <w:spacing w:before="120"/>
        <w:ind w:firstLine="567"/>
      </w:pPr>
      <w:r w:rsidRPr="00853E92">
        <w:rPr>
          <w:b/>
          <w:color w:val="1F5A2E"/>
          <w:sz w:val="28"/>
        </w:rPr>
        <w:t xml:space="preserve">4. Мета, завдання, </w:t>
      </w:r>
      <w:proofErr w:type="spellStart"/>
      <w:r w:rsidRPr="00853E92">
        <w:rPr>
          <w:b/>
          <w:color w:val="1F5A2E"/>
          <w:sz w:val="28"/>
        </w:rPr>
        <w:t>пререквізити</w:t>
      </w:r>
      <w:proofErr w:type="spellEnd"/>
      <w:r w:rsidRPr="00853E92">
        <w:rPr>
          <w:b/>
          <w:color w:val="1F5A2E"/>
          <w:sz w:val="28"/>
        </w:rPr>
        <w:t xml:space="preserve"> та </w:t>
      </w:r>
      <w:proofErr w:type="spellStart"/>
      <w:r w:rsidRPr="00853E92">
        <w:rPr>
          <w:b/>
          <w:color w:val="1F5A2E"/>
          <w:sz w:val="28"/>
        </w:rPr>
        <w:t>постреквізити</w:t>
      </w:r>
      <w:proofErr w:type="spellEnd"/>
    </w:p>
    <w:p w:rsidR="00EC1270" w:rsidRPr="00853E92" w:rsidRDefault="00AF6AF8">
      <w:pPr>
        <w:ind w:firstLine="709"/>
        <w:jc w:val="both"/>
      </w:pPr>
      <w:r>
        <w:rPr>
          <w:sz w:val="28"/>
        </w:rPr>
        <w:t>Мета дисципліни - сформувати у здобувачів системні знання про теорію і практику менеджменту та практичні вміння реалізовувати основні функції управління, аналізувати організаційні ситуації, взаємодіяти з людьми та обґрунтовувати управлінські дії.</w:t>
      </w:r>
    </w:p>
    <w:p w:rsidR="00EC1270" w:rsidRPr="00853E92" w:rsidRDefault="00AF6AF8">
      <w:pPr>
        <w:ind w:firstLine="709"/>
        <w:jc w:val="both"/>
      </w:pPr>
      <w:r w:rsidRPr="00853E92">
        <w:rPr>
          <w:b/>
          <w:color w:val="1F1F1F"/>
          <w:sz w:val="28"/>
        </w:rPr>
        <w:t>Основні завдання:</w:t>
      </w:r>
    </w:p>
    <w:p w:rsidR="00EC1270" w:rsidRPr="00853E92" w:rsidRDefault="00AF6AF8" w:rsidP="00AF6AF8">
      <w:pPr>
        <w:ind w:left="425" w:firstLine="709"/>
        <w:jc w:val="both"/>
      </w:pPr>
      <w:r>
        <w:rPr>
          <w:sz w:val="28"/>
        </w:rPr>
        <w:t>• сформувати розуміння сутності менеджменту, його еволюції, принципів, закономірностей і сучасних підходів;</w:t>
      </w:r>
    </w:p>
    <w:p w:rsidR="00EC1270" w:rsidRPr="00853E92" w:rsidRDefault="00AF6AF8" w:rsidP="00AF6AF8">
      <w:pPr>
        <w:ind w:left="425" w:firstLine="709"/>
        <w:jc w:val="both"/>
      </w:pPr>
      <w:r>
        <w:rPr>
          <w:sz w:val="28"/>
        </w:rPr>
        <w:t>• навчити аналізувати організацію, її внутрішнє та зовнішнє середовище;</w:t>
      </w:r>
    </w:p>
    <w:p w:rsidR="00EC1270" w:rsidRPr="00853E92" w:rsidRDefault="00AF6AF8" w:rsidP="00AF6AF8">
      <w:pPr>
        <w:ind w:left="425" w:firstLine="709"/>
        <w:jc w:val="both"/>
      </w:pPr>
      <w:r>
        <w:rPr>
          <w:sz w:val="28"/>
        </w:rPr>
        <w:t>• сформувати вміння застосовувати функції планування, організування, мотивування, контролювання та регулювання;</w:t>
      </w:r>
    </w:p>
    <w:p w:rsidR="00EC1270" w:rsidRPr="00853E92" w:rsidRDefault="00AF6AF8" w:rsidP="00AF6AF8">
      <w:pPr>
        <w:ind w:left="425" w:firstLine="709"/>
        <w:jc w:val="both"/>
      </w:pPr>
      <w:r>
        <w:rPr>
          <w:sz w:val="28"/>
        </w:rPr>
        <w:t>• розвинути навички побудови організаційних структур, делегування повноважень і координації;</w:t>
      </w:r>
    </w:p>
    <w:p w:rsidR="00EC1270" w:rsidRPr="00853E92" w:rsidRDefault="00AF6AF8" w:rsidP="00AF6AF8">
      <w:pPr>
        <w:ind w:left="425" w:firstLine="709"/>
        <w:jc w:val="both"/>
      </w:pPr>
      <w:r>
        <w:rPr>
          <w:sz w:val="28"/>
        </w:rPr>
        <w:t>• сформувати розуміння методів менеджменту, управлінських комунікацій, лідерства, влади та командної взаємодії;</w:t>
      </w:r>
    </w:p>
    <w:p w:rsidR="00EC1270" w:rsidRPr="00853E92" w:rsidRDefault="00AF6AF8" w:rsidP="00AF6AF8">
      <w:pPr>
        <w:ind w:left="425" w:firstLine="709"/>
        <w:jc w:val="both"/>
      </w:pPr>
      <w:r>
        <w:rPr>
          <w:sz w:val="28"/>
        </w:rPr>
        <w:t>• навчити оцінювати результативність менеджменту та застосовувати управлінські інструменти у практичних ситуаціях.</w:t>
      </w:r>
    </w:p>
    <w:tbl>
      <w:tblPr>
        <w:tblStyle w:val="aff0"/>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1871"/>
        <w:gridCol w:w="7370"/>
      </w:tblGrid>
      <w:tr w:rsidR="00EC1270" w:rsidRPr="00853E92">
        <w:trPr>
          <w:cantSplit/>
          <w:tblHeader/>
          <w:jc w:val="center"/>
        </w:trPr>
        <w:tc>
          <w:tcPr>
            <w:tcW w:w="1871" w:type="dxa"/>
            <w:shd w:val="clear" w:color="auto" w:fill="D9EAF7"/>
            <w:tcMar>
              <w:top w:w="70" w:type="dxa"/>
              <w:left w:w="80" w:type="dxa"/>
              <w:bottom w:w="70" w:type="dxa"/>
              <w:right w:w="80" w:type="dxa"/>
            </w:tcMar>
            <w:vAlign w:val="center"/>
          </w:tcPr>
          <w:p w:rsidR="004A6FD5" w:rsidRDefault="000F6E96">
            <w:pPr>
              <w:spacing w:after="0"/>
            </w:pPr>
            <w:r>
              <w:rPr>
                <w:b/>
                <w:sz w:val="20"/>
              </w:rPr>
              <w:t>Елемент</w:t>
            </w:r>
          </w:p>
        </w:tc>
        <w:tc>
          <w:tcPr>
            <w:tcW w:w="7370" w:type="dxa"/>
            <w:shd w:val="clear" w:color="auto" w:fill="D9EAF7"/>
            <w:tcMar>
              <w:top w:w="70" w:type="dxa"/>
              <w:left w:w="80" w:type="dxa"/>
              <w:bottom w:w="70" w:type="dxa"/>
              <w:right w:w="80" w:type="dxa"/>
            </w:tcMar>
            <w:vAlign w:val="center"/>
          </w:tcPr>
          <w:p w:rsidR="004A6FD5" w:rsidRDefault="000F6E96">
            <w:pPr>
              <w:spacing w:after="0"/>
            </w:pPr>
            <w:r>
              <w:rPr>
                <w:b/>
                <w:sz w:val="20"/>
              </w:rPr>
              <w:t>Зміст</w:t>
            </w:r>
          </w:p>
        </w:tc>
      </w:tr>
      <w:tr w:rsidR="004A6FD5">
        <w:trPr>
          <w:cantSplit/>
          <w:jc w:val="center"/>
        </w:trPr>
        <w:tc>
          <w:tcPr>
            <w:tcW w:w="1871" w:type="dxa"/>
            <w:vAlign w:val="center"/>
          </w:tcPr>
          <w:p w:rsidR="004A6FD5" w:rsidRDefault="000F6E96">
            <w:pPr>
              <w:spacing w:after="0"/>
            </w:pPr>
            <w:proofErr w:type="spellStart"/>
            <w:r>
              <w:rPr>
                <w:sz w:val="20"/>
              </w:rPr>
              <w:t>Пререквізити</w:t>
            </w:r>
            <w:proofErr w:type="spellEnd"/>
          </w:p>
        </w:tc>
        <w:tc>
          <w:tcPr>
            <w:tcW w:w="7370" w:type="dxa"/>
            <w:vAlign w:val="center"/>
          </w:tcPr>
          <w:p w:rsidR="004A6FD5" w:rsidRDefault="000F6E96">
            <w:proofErr w:type="spellStart"/>
            <w:r>
              <w:rPr>
                <w:sz w:val="20"/>
              </w:rPr>
              <w:t>Економікс</w:t>
            </w:r>
            <w:proofErr w:type="spellEnd"/>
            <w:r>
              <w:rPr>
                <w:sz w:val="20"/>
              </w:rPr>
              <w:t>. Правова культура особистості. ІТ-технології та цифрова грамотність. Основи академічного письма.</w:t>
            </w:r>
          </w:p>
        </w:tc>
      </w:tr>
      <w:tr w:rsidR="004A6FD5">
        <w:trPr>
          <w:cantSplit/>
          <w:jc w:val="center"/>
        </w:trPr>
        <w:tc>
          <w:tcPr>
            <w:tcW w:w="1871" w:type="dxa"/>
            <w:vAlign w:val="center"/>
          </w:tcPr>
          <w:p w:rsidR="004A6FD5" w:rsidRDefault="000F6E96">
            <w:pPr>
              <w:spacing w:after="0"/>
            </w:pPr>
            <w:proofErr w:type="spellStart"/>
            <w:r>
              <w:rPr>
                <w:sz w:val="20"/>
              </w:rPr>
              <w:t>Постреквізити</w:t>
            </w:r>
            <w:proofErr w:type="spellEnd"/>
          </w:p>
        </w:tc>
        <w:tc>
          <w:tcPr>
            <w:tcW w:w="7370" w:type="dxa"/>
            <w:vAlign w:val="center"/>
          </w:tcPr>
          <w:p w:rsidR="004A6FD5" w:rsidRDefault="000F6E96">
            <w:r>
              <w:rPr>
                <w:sz w:val="20"/>
              </w:rPr>
              <w:t xml:space="preserve">Маркетинг. Економіка підприємства. Аналіз </w:t>
            </w:r>
            <w:r>
              <w:rPr>
                <w:sz w:val="20"/>
              </w:rPr>
              <w:t>господарської діяльності. Фінансовий облік. Управлінський облік. Правове забезпечення управлінської діяльності. Аудит. Внутрішній контроль діяльності аграрних формувань.</w:t>
            </w:r>
          </w:p>
        </w:tc>
      </w:tr>
    </w:tbl>
    <w:p w:rsidR="00EC1270" w:rsidRPr="00853E92" w:rsidRDefault="00EC1270"/>
    <w:p w:rsidR="00EC1270" w:rsidRPr="00853E92" w:rsidRDefault="00AF6AF8" w:rsidP="0006357D">
      <w:pPr>
        <w:keepNext/>
        <w:spacing w:before="120"/>
        <w:ind w:firstLine="567"/>
      </w:pPr>
      <w:r w:rsidRPr="00853E92">
        <w:rPr>
          <w:b/>
          <w:color w:val="1F5A2E"/>
          <w:sz w:val="28"/>
        </w:rPr>
        <w:t>5. Компетентності та програмні результати навчання</w:t>
      </w:r>
    </w:p>
    <w:p w:rsidR="00EC1270" w:rsidRPr="00853E92" w:rsidRDefault="00EC1270">
      <w:pPr>
        <w:ind w:firstLine="454"/>
        <w:jc w:val="both"/>
      </w:pPr>
    </w:p>
    <w:tbl>
      <w:tblPr>
        <w:tblStyle w:val="aff0"/>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1134"/>
        <w:gridCol w:w="8107"/>
      </w:tblGrid>
      <w:tr w:rsidR="00EC1270" w:rsidRPr="00853E92">
        <w:trPr>
          <w:cantSplit/>
          <w:tblHeader/>
          <w:jc w:val="center"/>
        </w:trPr>
        <w:tc>
          <w:tcPr>
            <w:tcW w:w="1134" w:type="dxa"/>
            <w:shd w:val="clear" w:color="auto" w:fill="D9EAF7"/>
            <w:tcMar>
              <w:top w:w="70" w:type="dxa"/>
              <w:left w:w="80" w:type="dxa"/>
              <w:bottom w:w="70" w:type="dxa"/>
              <w:right w:w="80" w:type="dxa"/>
            </w:tcMar>
            <w:vAlign w:val="center"/>
          </w:tcPr>
          <w:p w:rsidR="004A6FD5" w:rsidRDefault="000F6E96">
            <w:pPr>
              <w:spacing w:after="0"/>
            </w:pPr>
            <w:r>
              <w:rPr>
                <w:b/>
                <w:sz w:val="20"/>
              </w:rPr>
              <w:t>Код</w:t>
            </w:r>
          </w:p>
        </w:tc>
        <w:tc>
          <w:tcPr>
            <w:tcW w:w="8107" w:type="dxa"/>
            <w:shd w:val="clear" w:color="auto" w:fill="D9EAF7"/>
            <w:tcMar>
              <w:top w:w="70" w:type="dxa"/>
              <w:left w:w="80" w:type="dxa"/>
              <w:bottom w:w="70" w:type="dxa"/>
              <w:right w:w="80" w:type="dxa"/>
            </w:tcMar>
            <w:vAlign w:val="center"/>
          </w:tcPr>
          <w:p w:rsidR="004A6FD5" w:rsidRDefault="000F6E96">
            <w:pPr>
              <w:spacing w:after="0"/>
            </w:pPr>
            <w:r>
              <w:rPr>
                <w:b/>
                <w:sz w:val="20"/>
              </w:rPr>
              <w:t>Компетентність</w:t>
            </w:r>
          </w:p>
        </w:tc>
      </w:tr>
      <w:tr w:rsidR="004A6FD5">
        <w:trPr>
          <w:cantSplit/>
          <w:jc w:val="center"/>
        </w:trPr>
        <w:tc>
          <w:tcPr>
            <w:tcW w:w="1134" w:type="dxa"/>
          </w:tcPr>
          <w:p w:rsidR="004A6FD5" w:rsidRDefault="000F6E96">
            <w:r>
              <w:rPr>
                <w:sz w:val="20"/>
              </w:rPr>
              <w:lastRenderedPageBreak/>
              <w:t>ІК</w:t>
            </w:r>
          </w:p>
        </w:tc>
        <w:tc>
          <w:tcPr>
            <w:tcW w:w="8107" w:type="dxa"/>
          </w:tcPr>
          <w:p w:rsidR="004A6FD5" w:rsidRDefault="000F6E96">
            <w:r>
              <w:rPr>
                <w:sz w:val="20"/>
              </w:rPr>
              <w:t>Здатність</w:t>
            </w:r>
            <w:r>
              <w:rPr>
                <w:sz w:val="20"/>
              </w:rPr>
              <w:t xml:space="preserve"> розв’язувати складні спеціалізовані задачі та практичні проблеми під час професійної діяльності у сфері обліку, аудиту та оподаткування або в процесі навчання, що передбачає застосування теорій та методів економічної науки і характеризується комплексністю</w:t>
            </w:r>
            <w:r>
              <w:rPr>
                <w:sz w:val="20"/>
              </w:rPr>
              <w:t xml:space="preserve"> й невизначеністю умов.</w:t>
            </w:r>
          </w:p>
        </w:tc>
      </w:tr>
      <w:tr w:rsidR="004A6FD5">
        <w:trPr>
          <w:cantSplit/>
          <w:jc w:val="center"/>
        </w:trPr>
        <w:tc>
          <w:tcPr>
            <w:tcW w:w="1134" w:type="dxa"/>
          </w:tcPr>
          <w:p w:rsidR="004A6FD5" w:rsidRDefault="000F6E96">
            <w:r>
              <w:rPr>
                <w:sz w:val="20"/>
              </w:rPr>
              <w:t>ЗК 1</w:t>
            </w:r>
          </w:p>
        </w:tc>
        <w:tc>
          <w:tcPr>
            <w:tcW w:w="8107" w:type="dxa"/>
          </w:tcPr>
          <w:p w:rsidR="004A6FD5" w:rsidRDefault="000F6E96">
            <w:r>
              <w:rPr>
                <w:sz w:val="20"/>
              </w:rPr>
              <w:t>Здатність вчитися і оволодівати сучасними знаннями.</w:t>
            </w:r>
          </w:p>
        </w:tc>
      </w:tr>
      <w:tr w:rsidR="004A6FD5">
        <w:trPr>
          <w:cantSplit/>
          <w:jc w:val="center"/>
        </w:trPr>
        <w:tc>
          <w:tcPr>
            <w:tcW w:w="1134" w:type="dxa"/>
          </w:tcPr>
          <w:p w:rsidR="004A6FD5" w:rsidRDefault="000F6E96">
            <w:r>
              <w:rPr>
                <w:sz w:val="20"/>
              </w:rPr>
              <w:t>ЗК 2</w:t>
            </w:r>
          </w:p>
        </w:tc>
        <w:tc>
          <w:tcPr>
            <w:tcW w:w="8107" w:type="dxa"/>
          </w:tcPr>
          <w:p w:rsidR="004A6FD5" w:rsidRDefault="000F6E96">
            <w:r>
              <w:rPr>
                <w:sz w:val="20"/>
              </w:rPr>
              <w:t>Здатність до абстрактного мислення, аналізу та синтезу.</w:t>
            </w:r>
          </w:p>
        </w:tc>
      </w:tr>
      <w:tr w:rsidR="004A6FD5">
        <w:trPr>
          <w:cantSplit/>
          <w:jc w:val="center"/>
        </w:trPr>
        <w:tc>
          <w:tcPr>
            <w:tcW w:w="1134" w:type="dxa"/>
          </w:tcPr>
          <w:p w:rsidR="004A6FD5" w:rsidRDefault="000F6E96">
            <w:r>
              <w:rPr>
                <w:sz w:val="20"/>
              </w:rPr>
              <w:t>ЗК 3</w:t>
            </w:r>
          </w:p>
        </w:tc>
        <w:tc>
          <w:tcPr>
            <w:tcW w:w="8107" w:type="dxa"/>
          </w:tcPr>
          <w:p w:rsidR="004A6FD5" w:rsidRDefault="000F6E96">
            <w:r>
              <w:rPr>
                <w:sz w:val="20"/>
              </w:rPr>
              <w:t>Здатність працювати в команді.</w:t>
            </w:r>
          </w:p>
        </w:tc>
      </w:tr>
      <w:tr w:rsidR="004A6FD5">
        <w:trPr>
          <w:cantSplit/>
          <w:jc w:val="center"/>
        </w:trPr>
        <w:tc>
          <w:tcPr>
            <w:tcW w:w="1134" w:type="dxa"/>
          </w:tcPr>
          <w:p w:rsidR="004A6FD5" w:rsidRDefault="000F6E96">
            <w:r>
              <w:rPr>
                <w:sz w:val="20"/>
              </w:rPr>
              <w:t>ЗК 4</w:t>
            </w:r>
          </w:p>
        </w:tc>
        <w:tc>
          <w:tcPr>
            <w:tcW w:w="8107" w:type="dxa"/>
          </w:tcPr>
          <w:p w:rsidR="004A6FD5" w:rsidRDefault="000F6E96">
            <w:r>
              <w:rPr>
                <w:sz w:val="20"/>
              </w:rPr>
              <w:t xml:space="preserve">Здатність працювати </w:t>
            </w:r>
            <w:proofErr w:type="spellStart"/>
            <w:r>
              <w:rPr>
                <w:sz w:val="20"/>
              </w:rPr>
              <w:t>автономно</w:t>
            </w:r>
            <w:proofErr w:type="spellEnd"/>
            <w:r>
              <w:rPr>
                <w:sz w:val="20"/>
              </w:rPr>
              <w:t>.</w:t>
            </w:r>
          </w:p>
        </w:tc>
      </w:tr>
      <w:tr w:rsidR="004A6FD5">
        <w:trPr>
          <w:cantSplit/>
          <w:jc w:val="center"/>
        </w:trPr>
        <w:tc>
          <w:tcPr>
            <w:tcW w:w="1134" w:type="dxa"/>
          </w:tcPr>
          <w:p w:rsidR="004A6FD5" w:rsidRDefault="000F6E96">
            <w:r>
              <w:rPr>
                <w:sz w:val="20"/>
              </w:rPr>
              <w:t>ЗК 7</w:t>
            </w:r>
          </w:p>
        </w:tc>
        <w:tc>
          <w:tcPr>
            <w:tcW w:w="8107" w:type="dxa"/>
          </w:tcPr>
          <w:p w:rsidR="004A6FD5" w:rsidRDefault="000F6E96">
            <w:r>
              <w:rPr>
                <w:sz w:val="20"/>
              </w:rPr>
              <w:t xml:space="preserve">Здатність бути критичним та </w:t>
            </w:r>
            <w:r>
              <w:rPr>
                <w:sz w:val="20"/>
              </w:rPr>
              <w:t>самокритичним.</w:t>
            </w:r>
          </w:p>
        </w:tc>
      </w:tr>
      <w:tr w:rsidR="004A6FD5">
        <w:trPr>
          <w:cantSplit/>
          <w:jc w:val="center"/>
        </w:trPr>
        <w:tc>
          <w:tcPr>
            <w:tcW w:w="1134" w:type="dxa"/>
          </w:tcPr>
          <w:p w:rsidR="004A6FD5" w:rsidRDefault="000F6E96">
            <w:r>
              <w:rPr>
                <w:sz w:val="20"/>
              </w:rPr>
              <w:t>ЗК 8</w:t>
            </w:r>
          </w:p>
        </w:tc>
        <w:tc>
          <w:tcPr>
            <w:tcW w:w="8107" w:type="dxa"/>
          </w:tcPr>
          <w:p w:rsidR="004A6FD5" w:rsidRDefault="000F6E96">
            <w:r>
              <w:rPr>
                <w:sz w:val="20"/>
              </w:rPr>
              <w:t>Знання та розуміння предметної області та розуміння професійної діяльності.</w:t>
            </w:r>
          </w:p>
        </w:tc>
      </w:tr>
      <w:tr w:rsidR="004A6FD5">
        <w:trPr>
          <w:cantSplit/>
          <w:jc w:val="center"/>
        </w:trPr>
        <w:tc>
          <w:tcPr>
            <w:tcW w:w="1134" w:type="dxa"/>
          </w:tcPr>
          <w:p w:rsidR="004A6FD5" w:rsidRDefault="000F6E96">
            <w:r>
              <w:rPr>
                <w:sz w:val="20"/>
              </w:rPr>
              <w:t>ЗК 11</w:t>
            </w:r>
          </w:p>
        </w:tc>
        <w:tc>
          <w:tcPr>
            <w:tcW w:w="8107" w:type="dxa"/>
          </w:tcPr>
          <w:p w:rsidR="004A6FD5" w:rsidRDefault="000F6E96">
            <w:r>
              <w:rPr>
                <w:sz w:val="20"/>
              </w:rPr>
              <w:t>Навички використання сучасних інформаційних систем і комунікаційних технологій.</w:t>
            </w:r>
          </w:p>
        </w:tc>
      </w:tr>
      <w:tr w:rsidR="004A6FD5">
        <w:trPr>
          <w:cantSplit/>
          <w:jc w:val="center"/>
        </w:trPr>
        <w:tc>
          <w:tcPr>
            <w:tcW w:w="1134" w:type="dxa"/>
          </w:tcPr>
          <w:p w:rsidR="004A6FD5" w:rsidRDefault="000F6E96">
            <w:r>
              <w:rPr>
                <w:sz w:val="20"/>
              </w:rPr>
              <w:t>ЗК 12</w:t>
            </w:r>
          </w:p>
        </w:tc>
        <w:tc>
          <w:tcPr>
            <w:tcW w:w="8107" w:type="dxa"/>
          </w:tcPr>
          <w:p w:rsidR="004A6FD5" w:rsidRDefault="000F6E96">
            <w:r>
              <w:rPr>
                <w:sz w:val="20"/>
              </w:rPr>
              <w:t xml:space="preserve">Здатність діяти соціально </w:t>
            </w:r>
            <w:proofErr w:type="spellStart"/>
            <w:r>
              <w:rPr>
                <w:sz w:val="20"/>
              </w:rPr>
              <w:t>відповідально</w:t>
            </w:r>
            <w:proofErr w:type="spellEnd"/>
            <w:r>
              <w:rPr>
                <w:sz w:val="20"/>
              </w:rPr>
              <w:t xml:space="preserve"> та свідомо.</w:t>
            </w:r>
          </w:p>
        </w:tc>
      </w:tr>
      <w:tr w:rsidR="004A6FD5">
        <w:trPr>
          <w:cantSplit/>
          <w:jc w:val="center"/>
        </w:trPr>
        <w:tc>
          <w:tcPr>
            <w:tcW w:w="1134" w:type="dxa"/>
          </w:tcPr>
          <w:p w:rsidR="004A6FD5" w:rsidRDefault="000F6E96">
            <w:r>
              <w:rPr>
                <w:sz w:val="20"/>
              </w:rPr>
              <w:t>СК 1</w:t>
            </w:r>
          </w:p>
        </w:tc>
        <w:tc>
          <w:tcPr>
            <w:tcW w:w="8107" w:type="dxa"/>
          </w:tcPr>
          <w:p w:rsidR="004A6FD5" w:rsidRDefault="000F6E96">
            <w:r>
              <w:rPr>
                <w:sz w:val="20"/>
              </w:rPr>
              <w:t xml:space="preserve">Здатність досліджувати тенденції розвитку економіки за допомогою інструментарію </w:t>
            </w:r>
            <w:proofErr w:type="spellStart"/>
            <w:r>
              <w:rPr>
                <w:sz w:val="20"/>
              </w:rPr>
              <w:t>макро</w:t>
            </w:r>
            <w:proofErr w:type="spellEnd"/>
            <w:r>
              <w:rPr>
                <w:sz w:val="20"/>
              </w:rPr>
              <w:t>- та мікроекономічного аналізу, робити узагальнення стосовно оцінки прояву окремих явищ, які властиві сучасним процесам в економіці.</w:t>
            </w:r>
          </w:p>
        </w:tc>
      </w:tr>
      <w:tr w:rsidR="004A6FD5">
        <w:trPr>
          <w:cantSplit/>
          <w:jc w:val="center"/>
        </w:trPr>
        <w:tc>
          <w:tcPr>
            <w:tcW w:w="1134" w:type="dxa"/>
          </w:tcPr>
          <w:p w:rsidR="004A6FD5" w:rsidRDefault="000F6E96">
            <w:r>
              <w:rPr>
                <w:sz w:val="20"/>
              </w:rPr>
              <w:t>СК 3</w:t>
            </w:r>
          </w:p>
        </w:tc>
        <w:tc>
          <w:tcPr>
            <w:tcW w:w="8107" w:type="dxa"/>
          </w:tcPr>
          <w:p w:rsidR="004A6FD5" w:rsidRDefault="000F6E96">
            <w:r>
              <w:rPr>
                <w:sz w:val="20"/>
              </w:rPr>
              <w:t>Здатність до відображення інформ</w:t>
            </w:r>
            <w:r>
              <w:rPr>
                <w:sz w:val="20"/>
              </w:rPr>
              <w:t>ації про господарські операції суб’єктів господарювання в фінансовому та управлінському обліку, їх систематизації, узагальнення у звітності та інтерпретації для задоволення інформаційних потреб осіб, що приймають рішення.</w:t>
            </w:r>
          </w:p>
        </w:tc>
      </w:tr>
      <w:tr w:rsidR="004A6FD5">
        <w:trPr>
          <w:cantSplit/>
          <w:jc w:val="center"/>
        </w:trPr>
        <w:tc>
          <w:tcPr>
            <w:tcW w:w="1134" w:type="dxa"/>
          </w:tcPr>
          <w:p w:rsidR="004A6FD5" w:rsidRDefault="000F6E96">
            <w:r>
              <w:rPr>
                <w:sz w:val="20"/>
              </w:rPr>
              <w:t>СК 5</w:t>
            </w:r>
          </w:p>
        </w:tc>
        <w:tc>
          <w:tcPr>
            <w:tcW w:w="8107" w:type="dxa"/>
          </w:tcPr>
          <w:p w:rsidR="004A6FD5" w:rsidRDefault="000F6E96">
            <w:r>
              <w:rPr>
                <w:sz w:val="20"/>
              </w:rPr>
              <w:t>Проводити аналіз господарськ</w:t>
            </w:r>
            <w:r>
              <w:rPr>
                <w:sz w:val="20"/>
              </w:rPr>
              <w:t>ої діяльності підприємства та фінансовий аналіз з метою прийняття управлінських рішень.</w:t>
            </w:r>
          </w:p>
        </w:tc>
      </w:tr>
      <w:tr w:rsidR="004A6FD5">
        <w:trPr>
          <w:cantSplit/>
          <w:jc w:val="center"/>
        </w:trPr>
        <w:tc>
          <w:tcPr>
            <w:tcW w:w="1134" w:type="dxa"/>
          </w:tcPr>
          <w:p w:rsidR="004A6FD5" w:rsidRDefault="000F6E96">
            <w:r>
              <w:rPr>
                <w:sz w:val="20"/>
              </w:rPr>
              <w:t>СК 8</w:t>
            </w:r>
          </w:p>
        </w:tc>
        <w:tc>
          <w:tcPr>
            <w:tcW w:w="8107" w:type="dxa"/>
          </w:tcPr>
          <w:p w:rsidR="004A6FD5" w:rsidRDefault="000F6E96">
            <w:r>
              <w:rPr>
                <w:sz w:val="20"/>
              </w:rPr>
              <w:t xml:space="preserve">Ідентифікувати та оцінювати ризики недосягнення управлінських цілей суб’єкта господарювання, недотримання ним законодавства та регулювання діяльності, </w:t>
            </w:r>
            <w:r>
              <w:rPr>
                <w:sz w:val="20"/>
              </w:rPr>
              <w:t>недостовірності звітності, збереження й використання його ресурсів.</w:t>
            </w:r>
          </w:p>
        </w:tc>
      </w:tr>
      <w:tr w:rsidR="004A6FD5">
        <w:trPr>
          <w:cantSplit/>
          <w:jc w:val="center"/>
        </w:trPr>
        <w:tc>
          <w:tcPr>
            <w:tcW w:w="1134" w:type="dxa"/>
          </w:tcPr>
          <w:p w:rsidR="004A6FD5" w:rsidRDefault="000F6E96">
            <w:r>
              <w:rPr>
                <w:sz w:val="20"/>
              </w:rPr>
              <w:t>СК 10</w:t>
            </w:r>
          </w:p>
        </w:tc>
        <w:tc>
          <w:tcPr>
            <w:tcW w:w="8107" w:type="dxa"/>
          </w:tcPr>
          <w:p w:rsidR="004A6FD5" w:rsidRDefault="000F6E96">
            <w:r>
              <w:rPr>
                <w:sz w:val="20"/>
              </w:rPr>
              <w:t>Здатність застосовувати етичні принципи під час виконання професійних обов’язків.</w:t>
            </w:r>
          </w:p>
        </w:tc>
      </w:tr>
    </w:tbl>
    <w:p w:rsidR="00EC1270" w:rsidRPr="00853E92" w:rsidRDefault="00EC1270"/>
    <w:tbl>
      <w:tblPr>
        <w:tblStyle w:val="aff0"/>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1134"/>
        <w:gridCol w:w="8107"/>
      </w:tblGrid>
      <w:tr w:rsidR="00EC1270" w:rsidRPr="00853E92">
        <w:trPr>
          <w:cantSplit/>
          <w:tblHeader/>
          <w:jc w:val="center"/>
        </w:trPr>
        <w:tc>
          <w:tcPr>
            <w:tcW w:w="1134" w:type="dxa"/>
            <w:shd w:val="clear" w:color="auto" w:fill="D9EAF7"/>
            <w:tcMar>
              <w:top w:w="70" w:type="dxa"/>
              <w:left w:w="80" w:type="dxa"/>
              <w:bottom w:w="70" w:type="dxa"/>
              <w:right w:w="80" w:type="dxa"/>
            </w:tcMar>
            <w:vAlign w:val="center"/>
          </w:tcPr>
          <w:p w:rsidR="004A6FD5" w:rsidRDefault="000F6E96">
            <w:pPr>
              <w:spacing w:after="0"/>
            </w:pPr>
            <w:r>
              <w:rPr>
                <w:b/>
                <w:sz w:val="20"/>
              </w:rPr>
              <w:t>Код</w:t>
            </w:r>
          </w:p>
        </w:tc>
        <w:tc>
          <w:tcPr>
            <w:tcW w:w="8107" w:type="dxa"/>
            <w:shd w:val="clear" w:color="auto" w:fill="D9EAF7"/>
            <w:tcMar>
              <w:top w:w="70" w:type="dxa"/>
              <w:left w:w="80" w:type="dxa"/>
              <w:bottom w:w="70" w:type="dxa"/>
              <w:right w:w="80" w:type="dxa"/>
            </w:tcMar>
            <w:vAlign w:val="center"/>
          </w:tcPr>
          <w:p w:rsidR="004A6FD5" w:rsidRDefault="000F6E96">
            <w:pPr>
              <w:spacing w:after="0"/>
            </w:pPr>
            <w:r>
              <w:rPr>
                <w:b/>
                <w:sz w:val="20"/>
              </w:rPr>
              <w:t>Програмний результат навчання</w:t>
            </w:r>
          </w:p>
        </w:tc>
      </w:tr>
      <w:tr w:rsidR="004A6FD5">
        <w:trPr>
          <w:cantSplit/>
          <w:jc w:val="center"/>
        </w:trPr>
        <w:tc>
          <w:tcPr>
            <w:tcW w:w="1134" w:type="dxa"/>
          </w:tcPr>
          <w:p w:rsidR="004A6FD5" w:rsidRDefault="000F6E96">
            <w:r>
              <w:rPr>
                <w:sz w:val="20"/>
              </w:rPr>
              <w:t>ПР 1</w:t>
            </w:r>
          </w:p>
        </w:tc>
        <w:tc>
          <w:tcPr>
            <w:tcW w:w="8107" w:type="dxa"/>
          </w:tcPr>
          <w:p w:rsidR="004A6FD5" w:rsidRDefault="000F6E96">
            <w:r>
              <w:rPr>
                <w:sz w:val="20"/>
              </w:rPr>
              <w:t xml:space="preserve">Знати та розуміти економічні категорії, закони, </w:t>
            </w:r>
            <w:r>
              <w:rPr>
                <w:sz w:val="20"/>
              </w:rPr>
              <w:t>причинно-наслідкові та функціональні зв’язки, які існують між процесами та явищами на різних рівнях економічних систем.</w:t>
            </w:r>
          </w:p>
        </w:tc>
      </w:tr>
      <w:tr w:rsidR="004A6FD5">
        <w:trPr>
          <w:cantSplit/>
          <w:jc w:val="center"/>
        </w:trPr>
        <w:tc>
          <w:tcPr>
            <w:tcW w:w="1134" w:type="dxa"/>
          </w:tcPr>
          <w:p w:rsidR="004A6FD5" w:rsidRDefault="000F6E96">
            <w:r>
              <w:rPr>
                <w:sz w:val="20"/>
              </w:rPr>
              <w:t>ПР 4</w:t>
            </w:r>
          </w:p>
        </w:tc>
        <w:tc>
          <w:tcPr>
            <w:tcW w:w="8107" w:type="dxa"/>
          </w:tcPr>
          <w:p w:rsidR="004A6FD5" w:rsidRDefault="000F6E96">
            <w:r>
              <w:rPr>
                <w:sz w:val="20"/>
              </w:rPr>
              <w:t xml:space="preserve">Формувати й аналізувати фінансову, управлінську, податкову і статистичну звітність підприємств та правильно інтерпретувати </w:t>
            </w:r>
            <w:r>
              <w:rPr>
                <w:sz w:val="20"/>
              </w:rPr>
              <w:t>отриману інформацію для прийняття управлінських рішень.</w:t>
            </w:r>
          </w:p>
        </w:tc>
      </w:tr>
      <w:tr w:rsidR="004A6FD5">
        <w:trPr>
          <w:cantSplit/>
          <w:jc w:val="center"/>
        </w:trPr>
        <w:tc>
          <w:tcPr>
            <w:tcW w:w="1134" w:type="dxa"/>
          </w:tcPr>
          <w:p w:rsidR="004A6FD5" w:rsidRDefault="000F6E96">
            <w:r>
              <w:rPr>
                <w:sz w:val="20"/>
              </w:rPr>
              <w:t>ПР 8</w:t>
            </w:r>
          </w:p>
        </w:tc>
        <w:tc>
          <w:tcPr>
            <w:tcW w:w="8107" w:type="dxa"/>
          </w:tcPr>
          <w:p w:rsidR="004A6FD5" w:rsidRDefault="000F6E96">
            <w:r>
              <w:rPr>
                <w:sz w:val="20"/>
              </w:rPr>
              <w:t>Розуміти організаційно-економічний механізм управління підприємством та оцінювати ефективність прийняття рішень з використанням обліково-аналітичної інформації.</w:t>
            </w:r>
          </w:p>
        </w:tc>
      </w:tr>
      <w:tr w:rsidR="004A6FD5">
        <w:trPr>
          <w:cantSplit/>
          <w:jc w:val="center"/>
        </w:trPr>
        <w:tc>
          <w:tcPr>
            <w:tcW w:w="1134" w:type="dxa"/>
          </w:tcPr>
          <w:p w:rsidR="004A6FD5" w:rsidRDefault="000F6E96">
            <w:r>
              <w:rPr>
                <w:sz w:val="20"/>
              </w:rPr>
              <w:t>ПР 9</w:t>
            </w:r>
          </w:p>
        </w:tc>
        <w:tc>
          <w:tcPr>
            <w:tcW w:w="8107" w:type="dxa"/>
          </w:tcPr>
          <w:p w:rsidR="004A6FD5" w:rsidRDefault="000F6E96">
            <w:proofErr w:type="spellStart"/>
            <w:r>
              <w:rPr>
                <w:sz w:val="20"/>
              </w:rPr>
              <w:t>Ідентифіковувати</w:t>
            </w:r>
            <w:proofErr w:type="spellEnd"/>
            <w:r>
              <w:rPr>
                <w:sz w:val="20"/>
              </w:rPr>
              <w:t xml:space="preserve"> та оцінюва</w:t>
            </w:r>
            <w:r>
              <w:rPr>
                <w:sz w:val="20"/>
              </w:rPr>
              <w:t>ти ризики господарської діяльності підприємств.</w:t>
            </w:r>
          </w:p>
        </w:tc>
      </w:tr>
      <w:tr w:rsidR="004A6FD5">
        <w:trPr>
          <w:cantSplit/>
          <w:jc w:val="center"/>
        </w:trPr>
        <w:tc>
          <w:tcPr>
            <w:tcW w:w="1134" w:type="dxa"/>
          </w:tcPr>
          <w:p w:rsidR="004A6FD5" w:rsidRDefault="000F6E96">
            <w:r>
              <w:rPr>
                <w:sz w:val="20"/>
              </w:rPr>
              <w:t>ПР 13</w:t>
            </w:r>
          </w:p>
        </w:tc>
        <w:tc>
          <w:tcPr>
            <w:tcW w:w="8107" w:type="dxa"/>
          </w:tcPr>
          <w:p w:rsidR="004A6FD5" w:rsidRDefault="000F6E96">
            <w:r>
              <w:rPr>
                <w:sz w:val="20"/>
              </w:rPr>
              <w:t>Усвідомлювати особливості функціонування підприємств у сучасних умовах господарювання та демонструвати розуміння їх ринкового позиціонування.</w:t>
            </w:r>
          </w:p>
        </w:tc>
      </w:tr>
      <w:tr w:rsidR="004A6FD5">
        <w:trPr>
          <w:cantSplit/>
          <w:jc w:val="center"/>
        </w:trPr>
        <w:tc>
          <w:tcPr>
            <w:tcW w:w="1134" w:type="dxa"/>
          </w:tcPr>
          <w:p w:rsidR="004A6FD5" w:rsidRDefault="000F6E96">
            <w:r>
              <w:rPr>
                <w:sz w:val="20"/>
              </w:rPr>
              <w:t>ПР 17</w:t>
            </w:r>
          </w:p>
        </w:tc>
        <w:tc>
          <w:tcPr>
            <w:tcW w:w="8107" w:type="dxa"/>
          </w:tcPr>
          <w:p w:rsidR="004A6FD5" w:rsidRDefault="000F6E96">
            <w:r>
              <w:rPr>
                <w:sz w:val="20"/>
              </w:rPr>
              <w:t>Вміти працювати як самостійно, так і в команді, проя</w:t>
            </w:r>
            <w:r>
              <w:rPr>
                <w:sz w:val="20"/>
              </w:rPr>
              <w:t>вляти лідерські якості та відповідальність у роботі, дотримуватися етичних принципів, поважати індивідуальне та культурне різноманіття.</w:t>
            </w:r>
          </w:p>
        </w:tc>
      </w:tr>
      <w:tr w:rsidR="004A6FD5">
        <w:trPr>
          <w:cantSplit/>
          <w:jc w:val="center"/>
        </w:trPr>
        <w:tc>
          <w:tcPr>
            <w:tcW w:w="1134" w:type="dxa"/>
          </w:tcPr>
          <w:p w:rsidR="004A6FD5" w:rsidRDefault="000F6E96">
            <w:r>
              <w:rPr>
                <w:sz w:val="20"/>
              </w:rPr>
              <w:t>ПР 20</w:t>
            </w:r>
          </w:p>
        </w:tc>
        <w:tc>
          <w:tcPr>
            <w:tcW w:w="8107" w:type="dxa"/>
          </w:tcPr>
          <w:p w:rsidR="004A6FD5" w:rsidRDefault="000F6E96">
            <w:r>
              <w:rPr>
                <w:sz w:val="20"/>
              </w:rPr>
              <w:t>Виконувати професійні функції з урахуванням вимог соціальної відповідальності, трудової дисципліни, вміти планува</w:t>
            </w:r>
            <w:r>
              <w:rPr>
                <w:sz w:val="20"/>
              </w:rPr>
              <w:t>ти та управляти часом.</w:t>
            </w:r>
          </w:p>
        </w:tc>
      </w:tr>
    </w:tbl>
    <w:p w:rsidR="00EC1270" w:rsidRPr="00853E92" w:rsidRDefault="00EC1270"/>
    <w:p w:rsidR="00EC1270" w:rsidRPr="00853E92" w:rsidRDefault="00AF6AF8" w:rsidP="0006357D">
      <w:pPr>
        <w:keepNext/>
        <w:spacing w:before="120"/>
        <w:ind w:firstLine="567"/>
      </w:pPr>
      <w:r w:rsidRPr="00853E92">
        <w:rPr>
          <w:b/>
          <w:color w:val="1F5A2E"/>
          <w:sz w:val="28"/>
        </w:rPr>
        <w:t>6. Результати навчання освітнього компонента</w:t>
      </w:r>
    </w:p>
    <w:tbl>
      <w:tblPr>
        <w:tblStyle w:val="aff0"/>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1134"/>
        <w:gridCol w:w="8107"/>
      </w:tblGrid>
      <w:tr w:rsidR="00EC1270" w:rsidRPr="00853E92">
        <w:trPr>
          <w:cantSplit/>
          <w:tblHeader/>
          <w:jc w:val="center"/>
        </w:trPr>
        <w:tc>
          <w:tcPr>
            <w:tcW w:w="1134" w:type="dxa"/>
            <w:shd w:val="clear" w:color="auto" w:fill="D9EAF7"/>
            <w:tcMar>
              <w:top w:w="70" w:type="dxa"/>
              <w:left w:w="80" w:type="dxa"/>
              <w:bottom w:w="70" w:type="dxa"/>
              <w:right w:w="80" w:type="dxa"/>
            </w:tcMar>
            <w:vAlign w:val="center"/>
          </w:tcPr>
          <w:p w:rsidR="004A6FD5" w:rsidRDefault="000F6E96">
            <w:pPr>
              <w:spacing w:after="0"/>
            </w:pPr>
            <w:r>
              <w:rPr>
                <w:b/>
                <w:sz w:val="20"/>
              </w:rPr>
              <w:t>Код</w:t>
            </w:r>
          </w:p>
        </w:tc>
        <w:tc>
          <w:tcPr>
            <w:tcW w:w="8107" w:type="dxa"/>
            <w:shd w:val="clear" w:color="auto" w:fill="D9EAF7"/>
            <w:tcMar>
              <w:top w:w="70" w:type="dxa"/>
              <w:left w:w="80" w:type="dxa"/>
              <w:bottom w:w="70" w:type="dxa"/>
              <w:right w:w="80" w:type="dxa"/>
            </w:tcMar>
            <w:vAlign w:val="center"/>
          </w:tcPr>
          <w:p w:rsidR="004A6FD5" w:rsidRDefault="000F6E96">
            <w:pPr>
              <w:spacing w:after="0"/>
            </w:pPr>
            <w:r>
              <w:rPr>
                <w:b/>
                <w:sz w:val="20"/>
              </w:rPr>
              <w:t>Результат навчання освітнього компонента</w:t>
            </w:r>
          </w:p>
        </w:tc>
      </w:tr>
      <w:tr w:rsidR="004A6FD5">
        <w:trPr>
          <w:cantSplit/>
          <w:jc w:val="center"/>
        </w:trPr>
        <w:tc>
          <w:tcPr>
            <w:tcW w:w="1134" w:type="dxa"/>
            <w:vAlign w:val="center"/>
          </w:tcPr>
          <w:p w:rsidR="004A6FD5" w:rsidRDefault="000F6E96">
            <w:pPr>
              <w:spacing w:after="0"/>
            </w:pPr>
            <w:r>
              <w:rPr>
                <w:sz w:val="20"/>
              </w:rPr>
              <w:t>РН ОК 1</w:t>
            </w:r>
          </w:p>
        </w:tc>
        <w:tc>
          <w:tcPr>
            <w:tcW w:w="8107" w:type="dxa"/>
            <w:vAlign w:val="center"/>
          </w:tcPr>
          <w:p w:rsidR="004A6FD5" w:rsidRDefault="000F6E96">
            <w:pPr>
              <w:spacing w:after="0"/>
            </w:pPr>
            <w:r>
              <w:rPr>
                <w:sz w:val="20"/>
              </w:rPr>
              <w:t>Пояснювати сутність, еволюцію, принципи, закономірності, функції та сучасні концепції менеджменту.</w:t>
            </w:r>
          </w:p>
        </w:tc>
      </w:tr>
      <w:tr w:rsidR="004A6FD5">
        <w:trPr>
          <w:cantSplit/>
          <w:jc w:val="center"/>
        </w:trPr>
        <w:tc>
          <w:tcPr>
            <w:tcW w:w="1134" w:type="dxa"/>
            <w:vAlign w:val="center"/>
          </w:tcPr>
          <w:p w:rsidR="004A6FD5" w:rsidRDefault="000F6E96">
            <w:pPr>
              <w:spacing w:after="0"/>
            </w:pPr>
            <w:r>
              <w:rPr>
                <w:sz w:val="20"/>
              </w:rPr>
              <w:lastRenderedPageBreak/>
              <w:t>РН ОК 2</w:t>
            </w:r>
          </w:p>
        </w:tc>
        <w:tc>
          <w:tcPr>
            <w:tcW w:w="8107" w:type="dxa"/>
            <w:vAlign w:val="center"/>
          </w:tcPr>
          <w:p w:rsidR="004A6FD5" w:rsidRDefault="000F6E96">
            <w:pPr>
              <w:spacing w:after="0"/>
            </w:pPr>
            <w:r>
              <w:rPr>
                <w:sz w:val="20"/>
              </w:rPr>
              <w:t xml:space="preserve">Характеризувати </w:t>
            </w:r>
            <w:r>
              <w:rPr>
                <w:sz w:val="20"/>
              </w:rPr>
              <w:t>організацію як систему, аналізувати її внутрішнє і зовнішнє середовище та визначати управлінські цілі.</w:t>
            </w:r>
          </w:p>
        </w:tc>
      </w:tr>
      <w:tr w:rsidR="004A6FD5">
        <w:trPr>
          <w:cantSplit/>
          <w:jc w:val="center"/>
        </w:trPr>
        <w:tc>
          <w:tcPr>
            <w:tcW w:w="1134" w:type="dxa"/>
            <w:vAlign w:val="center"/>
          </w:tcPr>
          <w:p w:rsidR="004A6FD5" w:rsidRDefault="000F6E96">
            <w:pPr>
              <w:spacing w:after="0"/>
            </w:pPr>
            <w:r>
              <w:rPr>
                <w:sz w:val="20"/>
              </w:rPr>
              <w:t>РН ОК 3</w:t>
            </w:r>
          </w:p>
        </w:tc>
        <w:tc>
          <w:tcPr>
            <w:tcW w:w="8107" w:type="dxa"/>
            <w:vAlign w:val="center"/>
          </w:tcPr>
          <w:p w:rsidR="004A6FD5" w:rsidRDefault="000F6E96">
            <w:pPr>
              <w:spacing w:after="0"/>
            </w:pPr>
            <w:r>
              <w:rPr>
                <w:sz w:val="20"/>
              </w:rPr>
              <w:t>Застосовувати інструменти планування, формувати місію, цілі та плани діяльності організації.</w:t>
            </w:r>
          </w:p>
        </w:tc>
      </w:tr>
      <w:tr w:rsidR="004A6FD5">
        <w:trPr>
          <w:cantSplit/>
          <w:jc w:val="center"/>
        </w:trPr>
        <w:tc>
          <w:tcPr>
            <w:tcW w:w="1134" w:type="dxa"/>
            <w:vAlign w:val="center"/>
          </w:tcPr>
          <w:p w:rsidR="004A6FD5" w:rsidRDefault="000F6E96">
            <w:pPr>
              <w:spacing w:after="0"/>
            </w:pPr>
            <w:r>
              <w:rPr>
                <w:sz w:val="20"/>
              </w:rPr>
              <w:t>РН ОК 4</w:t>
            </w:r>
          </w:p>
        </w:tc>
        <w:tc>
          <w:tcPr>
            <w:tcW w:w="8107" w:type="dxa"/>
            <w:vAlign w:val="center"/>
          </w:tcPr>
          <w:p w:rsidR="004A6FD5" w:rsidRDefault="000F6E96">
            <w:pPr>
              <w:spacing w:after="0"/>
            </w:pPr>
            <w:proofErr w:type="spellStart"/>
            <w:r>
              <w:rPr>
                <w:sz w:val="20"/>
              </w:rPr>
              <w:t>Проєктувати</w:t>
            </w:r>
            <w:proofErr w:type="spellEnd"/>
            <w:r>
              <w:rPr>
                <w:sz w:val="20"/>
              </w:rPr>
              <w:t xml:space="preserve"> базові організаційні структури</w:t>
            </w:r>
            <w:r>
              <w:rPr>
                <w:sz w:val="20"/>
              </w:rPr>
              <w:t>, розподіляти повноваження і відповідальність, застосовувати делегування та координацію.</w:t>
            </w:r>
          </w:p>
        </w:tc>
      </w:tr>
      <w:tr w:rsidR="004A6FD5">
        <w:trPr>
          <w:cantSplit/>
          <w:jc w:val="center"/>
        </w:trPr>
        <w:tc>
          <w:tcPr>
            <w:tcW w:w="1134" w:type="dxa"/>
            <w:vAlign w:val="center"/>
          </w:tcPr>
          <w:p w:rsidR="004A6FD5" w:rsidRDefault="000F6E96">
            <w:pPr>
              <w:spacing w:after="0"/>
            </w:pPr>
            <w:r>
              <w:rPr>
                <w:sz w:val="20"/>
              </w:rPr>
              <w:t>РН ОК 5</w:t>
            </w:r>
          </w:p>
        </w:tc>
        <w:tc>
          <w:tcPr>
            <w:tcW w:w="8107" w:type="dxa"/>
            <w:vAlign w:val="center"/>
          </w:tcPr>
          <w:p w:rsidR="004A6FD5" w:rsidRDefault="000F6E96">
            <w:pPr>
              <w:spacing w:after="0"/>
            </w:pPr>
            <w:r>
              <w:rPr>
                <w:sz w:val="20"/>
              </w:rPr>
              <w:t>Обирати та обґрунтовувати методи мотивування персоналу з урахуванням потреб, винагород і організаційної ситуації.</w:t>
            </w:r>
          </w:p>
        </w:tc>
      </w:tr>
      <w:tr w:rsidR="004A6FD5">
        <w:trPr>
          <w:cantSplit/>
          <w:jc w:val="center"/>
        </w:trPr>
        <w:tc>
          <w:tcPr>
            <w:tcW w:w="1134" w:type="dxa"/>
            <w:vAlign w:val="center"/>
          </w:tcPr>
          <w:p w:rsidR="004A6FD5" w:rsidRDefault="000F6E96">
            <w:pPr>
              <w:spacing w:after="0"/>
            </w:pPr>
            <w:r>
              <w:rPr>
                <w:sz w:val="20"/>
              </w:rPr>
              <w:t>РН ОК 6</w:t>
            </w:r>
          </w:p>
        </w:tc>
        <w:tc>
          <w:tcPr>
            <w:tcW w:w="8107" w:type="dxa"/>
            <w:vAlign w:val="center"/>
          </w:tcPr>
          <w:p w:rsidR="004A6FD5" w:rsidRDefault="000F6E96">
            <w:pPr>
              <w:spacing w:after="0"/>
            </w:pPr>
            <w:r>
              <w:rPr>
                <w:sz w:val="20"/>
              </w:rPr>
              <w:t>Організовувати управлінський контро</w:t>
            </w:r>
            <w:r>
              <w:rPr>
                <w:sz w:val="20"/>
              </w:rPr>
              <w:t>ль, визначати стандарти, показники, відхилення та коригувальні дії.</w:t>
            </w:r>
          </w:p>
        </w:tc>
      </w:tr>
      <w:tr w:rsidR="004A6FD5">
        <w:trPr>
          <w:cantSplit/>
          <w:jc w:val="center"/>
        </w:trPr>
        <w:tc>
          <w:tcPr>
            <w:tcW w:w="1134" w:type="dxa"/>
            <w:vAlign w:val="center"/>
          </w:tcPr>
          <w:p w:rsidR="004A6FD5" w:rsidRDefault="000F6E96">
            <w:pPr>
              <w:spacing w:after="0"/>
            </w:pPr>
            <w:r>
              <w:rPr>
                <w:sz w:val="20"/>
              </w:rPr>
              <w:t>РН ОК 7</w:t>
            </w:r>
          </w:p>
        </w:tc>
        <w:tc>
          <w:tcPr>
            <w:tcW w:w="8107" w:type="dxa"/>
            <w:vAlign w:val="center"/>
          </w:tcPr>
          <w:p w:rsidR="004A6FD5" w:rsidRDefault="000F6E96">
            <w:pPr>
              <w:spacing w:after="0"/>
            </w:pPr>
            <w:r>
              <w:rPr>
                <w:sz w:val="20"/>
              </w:rPr>
              <w:t>Аналізувати управлінські комунікації, владу, лідерство, конфлікти та командну взаємодію.</w:t>
            </w:r>
          </w:p>
        </w:tc>
      </w:tr>
      <w:tr w:rsidR="004A6FD5">
        <w:trPr>
          <w:cantSplit/>
          <w:jc w:val="center"/>
        </w:trPr>
        <w:tc>
          <w:tcPr>
            <w:tcW w:w="1134" w:type="dxa"/>
            <w:vAlign w:val="center"/>
          </w:tcPr>
          <w:p w:rsidR="004A6FD5" w:rsidRDefault="000F6E96">
            <w:pPr>
              <w:spacing w:after="0"/>
            </w:pPr>
            <w:r>
              <w:rPr>
                <w:sz w:val="20"/>
              </w:rPr>
              <w:t>РН ОК 8</w:t>
            </w:r>
          </w:p>
        </w:tc>
        <w:tc>
          <w:tcPr>
            <w:tcW w:w="8107" w:type="dxa"/>
            <w:vAlign w:val="center"/>
          </w:tcPr>
          <w:p w:rsidR="004A6FD5" w:rsidRDefault="000F6E96">
            <w:pPr>
              <w:spacing w:after="0"/>
            </w:pPr>
            <w:r>
              <w:rPr>
                <w:sz w:val="20"/>
              </w:rPr>
              <w:t xml:space="preserve">Комплексно застосовувати функції та методи менеджменту для аналізу ситуацій і </w:t>
            </w:r>
            <w:r>
              <w:rPr>
                <w:sz w:val="20"/>
              </w:rPr>
              <w:t>оцінювання результативності діяльності організації.</w:t>
            </w:r>
          </w:p>
        </w:tc>
      </w:tr>
    </w:tbl>
    <w:p w:rsidR="00EC1270" w:rsidRPr="00853E92" w:rsidRDefault="00EC1270"/>
    <w:p w:rsidR="00EC1270" w:rsidRPr="00853E92" w:rsidRDefault="00EC1270">
      <w:pPr>
        <w:sectPr w:rsidR="00EC1270" w:rsidRPr="00853E92">
          <w:headerReference w:type="default" r:id="rId8"/>
          <w:footerReference w:type="even" r:id="rId9"/>
          <w:footerReference w:type="default" r:id="rId10"/>
          <w:footerReference w:type="first" r:id="rId11"/>
          <w:pgSz w:w="12240" w:h="15840"/>
          <w:pgMar w:top="1134" w:right="850" w:bottom="1134" w:left="1417" w:header="720" w:footer="480" w:gutter="0"/>
          <w:cols w:space="720"/>
          <w:titlePg/>
          <w:docGrid w:linePitch="360"/>
        </w:sectPr>
      </w:pPr>
    </w:p>
    <w:p w:rsidR="00EC1270" w:rsidRPr="00853E92" w:rsidRDefault="00AF6AF8" w:rsidP="0006357D">
      <w:pPr>
        <w:keepNext/>
        <w:spacing w:before="120"/>
        <w:ind w:firstLine="567"/>
      </w:pPr>
      <w:r w:rsidRPr="00853E92">
        <w:rPr>
          <w:b/>
          <w:color w:val="1F5A2E"/>
          <w:sz w:val="28"/>
        </w:rPr>
        <w:lastRenderedPageBreak/>
        <w:t>7. Матриця конструктивного узгодження</w:t>
      </w:r>
    </w:p>
    <w:tbl>
      <w:tblPr>
        <w:tblStyle w:val="aff0"/>
        <w:tblW w:w="13322" w:type="dxa"/>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ayout w:type="fixed"/>
        <w:tblLook w:val="04A0" w:firstRow="1" w:lastRow="0" w:firstColumn="1" w:lastColumn="0" w:noHBand="0" w:noVBand="1"/>
      </w:tblPr>
      <w:tblGrid>
        <w:gridCol w:w="850"/>
        <w:gridCol w:w="1360"/>
        <w:gridCol w:w="850"/>
        <w:gridCol w:w="4536"/>
        <w:gridCol w:w="5726"/>
      </w:tblGrid>
      <w:tr w:rsidR="00EC1270" w:rsidRPr="00853E92">
        <w:trPr>
          <w:cantSplit/>
          <w:tblHeader/>
          <w:jc w:val="center"/>
        </w:trPr>
        <w:tc>
          <w:tcPr>
            <w:tcW w:w="850" w:type="dxa"/>
            <w:shd w:val="clear" w:color="auto" w:fill="D9EAF7"/>
            <w:tcMar>
              <w:top w:w="70" w:type="dxa"/>
              <w:left w:w="80" w:type="dxa"/>
              <w:bottom w:w="70" w:type="dxa"/>
              <w:right w:w="80" w:type="dxa"/>
            </w:tcMar>
            <w:vAlign w:val="center"/>
          </w:tcPr>
          <w:p w:rsidR="004A6FD5" w:rsidRDefault="000F6E96">
            <w:pPr>
              <w:spacing w:after="0"/>
            </w:pPr>
            <w:r>
              <w:rPr>
                <w:b/>
                <w:sz w:val="20"/>
              </w:rPr>
              <w:t>РН ОК</w:t>
            </w:r>
          </w:p>
        </w:tc>
        <w:tc>
          <w:tcPr>
            <w:tcW w:w="1360" w:type="dxa"/>
            <w:shd w:val="clear" w:color="auto" w:fill="D9EAF7"/>
            <w:tcMar>
              <w:top w:w="70" w:type="dxa"/>
              <w:left w:w="80" w:type="dxa"/>
              <w:bottom w:w="70" w:type="dxa"/>
              <w:right w:w="80" w:type="dxa"/>
            </w:tcMar>
            <w:vAlign w:val="center"/>
          </w:tcPr>
          <w:p w:rsidR="004A6FD5" w:rsidRDefault="000F6E96">
            <w:pPr>
              <w:spacing w:after="0"/>
            </w:pPr>
            <w:r>
              <w:rPr>
                <w:b/>
                <w:sz w:val="20"/>
              </w:rPr>
              <w:t>ПРН ОП</w:t>
            </w:r>
          </w:p>
        </w:tc>
        <w:tc>
          <w:tcPr>
            <w:tcW w:w="850" w:type="dxa"/>
            <w:shd w:val="clear" w:color="auto" w:fill="D9EAF7"/>
            <w:tcMar>
              <w:top w:w="70" w:type="dxa"/>
              <w:left w:w="80" w:type="dxa"/>
              <w:bottom w:w="70" w:type="dxa"/>
              <w:right w:w="80" w:type="dxa"/>
            </w:tcMar>
            <w:vAlign w:val="center"/>
          </w:tcPr>
          <w:p w:rsidR="004A6FD5" w:rsidRDefault="000F6E96">
            <w:pPr>
              <w:spacing w:after="0"/>
            </w:pPr>
            <w:r>
              <w:rPr>
                <w:b/>
                <w:sz w:val="20"/>
              </w:rPr>
              <w:t>Теми</w:t>
            </w:r>
          </w:p>
        </w:tc>
        <w:tc>
          <w:tcPr>
            <w:tcW w:w="4535" w:type="dxa"/>
            <w:shd w:val="clear" w:color="auto" w:fill="D9EAF7"/>
            <w:tcMar>
              <w:top w:w="70" w:type="dxa"/>
              <w:left w:w="80" w:type="dxa"/>
              <w:bottom w:w="70" w:type="dxa"/>
              <w:right w:w="80" w:type="dxa"/>
            </w:tcMar>
            <w:vAlign w:val="center"/>
          </w:tcPr>
          <w:p w:rsidR="004A6FD5" w:rsidRDefault="000F6E96">
            <w:pPr>
              <w:spacing w:after="0"/>
            </w:pPr>
            <w:r>
              <w:rPr>
                <w:b/>
                <w:sz w:val="20"/>
              </w:rPr>
              <w:t>Навчальні дії здобувача</w:t>
            </w:r>
          </w:p>
        </w:tc>
        <w:tc>
          <w:tcPr>
            <w:tcW w:w="5725" w:type="dxa"/>
            <w:shd w:val="clear" w:color="auto" w:fill="D9EAF7"/>
            <w:tcMar>
              <w:top w:w="70" w:type="dxa"/>
              <w:left w:w="80" w:type="dxa"/>
              <w:bottom w:w="70" w:type="dxa"/>
              <w:right w:w="80" w:type="dxa"/>
            </w:tcMar>
            <w:vAlign w:val="center"/>
          </w:tcPr>
          <w:p w:rsidR="004A6FD5" w:rsidRDefault="000F6E96">
            <w:pPr>
              <w:spacing w:after="0"/>
            </w:pPr>
            <w:r>
              <w:rPr>
                <w:b/>
                <w:sz w:val="20"/>
              </w:rPr>
              <w:t xml:space="preserve">Контрольні заходи / оцінювані </w:t>
            </w:r>
            <w:r>
              <w:rPr>
                <w:b/>
                <w:sz w:val="20"/>
              </w:rPr>
              <w:t>результати</w:t>
            </w:r>
          </w:p>
        </w:tc>
      </w:tr>
      <w:tr w:rsidR="004A6FD5">
        <w:trPr>
          <w:cantSplit/>
          <w:jc w:val="center"/>
        </w:trPr>
        <w:tc>
          <w:tcPr>
            <w:tcW w:w="850" w:type="dxa"/>
            <w:vAlign w:val="center"/>
          </w:tcPr>
          <w:p w:rsidR="004A6FD5" w:rsidRDefault="000F6E96">
            <w:r>
              <w:rPr>
                <w:sz w:val="20"/>
              </w:rPr>
              <w:t>РН ОК 1</w:t>
            </w:r>
          </w:p>
        </w:tc>
        <w:tc>
          <w:tcPr>
            <w:tcW w:w="1360" w:type="dxa"/>
            <w:vAlign w:val="center"/>
          </w:tcPr>
          <w:p w:rsidR="004A6FD5" w:rsidRDefault="000F6E96">
            <w:r>
              <w:rPr>
                <w:sz w:val="20"/>
              </w:rPr>
              <w:t>ПР 1</w:t>
            </w:r>
          </w:p>
        </w:tc>
        <w:tc>
          <w:tcPr>
            <w:tcW w:w="850" w:type="dxa"/>
            <w:vAlign w:val="center"/>
          </w:tcPr>
          <w:p w:rsidR="004A6FD5" w:rsidRDefault="000F6E96">
            <w:r>
              <w:rPr>
                <w:sz w:val="20"/>
              </w:rPr>
              <w:t>1-3</w:t>
            </w:r>
          </w:p>
        </w:tc>
        <w:tc>
          <w:tcPr>
            <w:tcW w:w="4536" w:type="dxa"/>
            <w:vAlign w:val="center"/>
          </w:tcPr>
          <w:p w:rsidR="004A6FD5" w:rsidRDefault="000F6E96">
            <w:pPr>
              <w:spacing w:after="0"/>
            </w:pPr>
            <w:r>
              <w:rPr>
                <w:sz w:val="20"/>
              </w:rPr>
              <w:t>аналіз понять і концепцій; порівняння шкіл та підходів менеджменту</w:t>
            </w:r>
          </w:p>
        </w:tc>
        <w:tc>
          <w:tcPr>
            <w:tcW w:w="5726" w:type="dxa"/>
            <w:vAlign w:val="center"/>
          </w:tcPr>
          <w:p w:rsidR="004A6FD5" w:rsidRDefault="000F6E96">
            <w:pPr>
              <w:spacing w:after="0"/>
            </w:pPr>
            <w:r>
              <w:rPr>
                <w:sz w:val="20"/>
              </w:rPr>
              <w:t xml:space="preserve">практичне заняття; </w:t>
            </w:r>
            <w:proofErr w:type="spellStart"/>
            <w:r>
              <w:rPr>
                <w:sz w:val="20"/>
              </w:rPr>
              <w:t>Moodle</w:t>
            </w:r>
            <w:proofErr w:type="spellEnd"/>
            <w:r>
              <w:rPr>
                <w:sz w:val="20"/>
              </w:rPr>
              <w:t>; тестова частина екзамену</w:t>
            </w:r>
          </w:p>
        </w:tc>
      </w:tr>
      <w:tr w:rsidR="004A6FD5">
        <w:trPr>
          <w:cantSplit/>
          <w:jc w:val="center"/>
        </w:trPr>
        <w:tc>
          <w:tcPr>
            <w:tcW w:w="850" w:type="dxa"/>
            <w:vAlign w:val="center"/>
          </w:tcPr>
          <w:p w:rsidR="004A6FD5" w:rsidRDefault="000F6E96">
            <w:r>
              <w:rPr>
                <w:sz w:val="20"/>
              </w:rPr>
              <w:t>РН ОК 2</w:t>
            </w:r>
          </w:p>
        </w:tc>
        <w:tc>
          <w:tcPr>
            <w:tcW w:w="1360" w:type="dxa"/>
            <w:vAlign w:val="center"/>
          </w:tcPr>
          <w:p w:rsidR="004A6FD5" w:rsidRDefault="000F6E96">
            <w:r>
              <w:rPr>
                <w:sz w:val="20"/>
              </w:rPr>
              <w:t>ПР 1, ПР 13</w:t>
            </w:r>
          </w:p>
        </w:tc>
        <w:tc>
          <w:tcPr>
            <w:tcW w:w="850" w:type="dxa"/>
            <w:vAlign w:val="center"/>
          </w:tcPr>
          <w:p w:rsidR="004A6FD5" w:rsidRDefault="000F6E96">
            <w:r>
              <w:rPr>
                <w:sz w:val="20"/>
              </w:rPr>
              <w:t>4-5</w:t>
            </w:r>
          </w:p>
        </w:tc>
        <w:tc>
          <w:tcPr>
            <w:tcW w:w="4536" w:type="dxa"/>
            <w:vAlign w:val="center"/>
          </w:tcPr>
          <w:p w:rsidR="004A6FD5" w:rsidRDefault="000F6E96">
            <w:pPr>
              <w:spacing w:after="0"/>
            </w:pPr>
            <w:r>
              <w:rPr>
                <w:sz w:val="20"/>
              </w:rPr>
              <w:t xml:space="preserve">системний опис організації; аналіз середовища і </w:t>
            </w:r>
            <w:proofErr w:type="spellStart"/>
            <w:r>
              <w:rPr>
                <w:sz w:val="20"/>
              </w:rPr>
              <w:t>стейкхолдерів</w:t>
            </w:r>
            <w:proofErr w:type="spellEnd"/>
          </w:p>
        </w:tc>
        <w:tc>
          <w:tcPr>
            <w:tcW w:w="5726" w:type="dxa"/>
            <w:vAlign w:val="center"/>
          </w:tcPr>
          <w:p w:rsidR="004A6FD5" w:rsidRDefault="000F6E96">
            <w:pPr>
              <w:spacing w:after="0"/>
            </w:pPr>
            <w:r>
              <w:rPr>
                <w:sz w:val="20"/>
              </w:rPr>
              <w:t xml:space="preserve">практичний кейс; </w:t>
            </w:r>
            <w:proofErr w:type="spellStart"/>
            <w:r>
              <w:rPr>
                <w:sz w:val="20"/>
              </w:rPr>
              <w:t>Moodle</w:t>
            </w:r>
            <w:proofErr w:type="spellEnd"/>
            <w:r>
              <w:rPr>
                <w:sz w:val="20"/>
              </w:rPr>
              <w:t>; ситуаційний кейс на екзамені</w:t>
            </w:r>
          </w:p>
        </w:tc>
      </w:tr>
      <w:tr w:rsidR="004A6FD5">
        <w:trPr>
          <w:cantSplit/>
          <w:jc w:val="center"/>
        </w:trPr>
        <w:tc>
          <w:tcPr>
            <w:tcW w:w="850" w:type="dxa"/>
            <w:vAlign w:val="center"/>
          </w:tcPr>
          <w:p w:rsidR="004A6FD5" w:rsidRDefault="000F6E96">
            <w:r>
              <w:rPr>
                <w:sz w:val="20"/>
              </w:rPr>
              <w:t>РН ОК 3</w:t>
            </w:r>
          </w:p>
        </w:tc>
        <w:tc>
          <w:tcPr>
            <w:tcW w:w="1360" w:type="dxa"/>
            <w:vAlign w:val="center"/>
          </w:tcPr>
          <w:p w:rsidR="004A6FD5" w:rsidRDefault="000F6E96">
            <w:r>
              <w:rPr>
                <w:sz w:val="20"/>
              </w:rPr>
              <w:t>ПР 8, ПР 20</w:t>
            </w:r>
          </w:p>
        </w:tc>
        <w:tc>
          <w:tcPr>
            <w:tcW w:w="850" w:type="dxa"/>
            <w:vAlign w:val="center"/>
          </w:tcPr>
          <w:p w:rsidR="004A6FD5" w:rsidRDefault="000F6E96">
            <w:r>
              <w:rPr>
                <w:sz w:val="20"/>
              </w:rPr>
              <w:t>6-7</w:t>
            </w:r>
          </w:p>
        </w:tc>
        <w:tc>
          <w:tcPr>
            <w:tcW w:w="4536" w:type="dxa"/>
            <w:vAlign w:val="center"/>
          </w:tcPr>
          <w:p w:rsidR="004A6FD5" w:rsidRDefault="000F6E96">
            <w:pPr>
              <w:spacing w:after="0"/>
            </w:pPr>
            <w:r>
              <w:rPr>
                <w:sz w:val="20"/>
              </w:rPr>
              <w:t>місія; SMART-цілі; планування; аналіз управлінських рішень</w:t>
            </w:r>
          </w:p>
        </w:tc>
        <w:tc>
          <w:tcPr>
            <w:tcW w:w="5726" w:type="dxa"/>
            <w:vAlign w:val="center"/>
          </w:tcPr>
          <w:p w:rsidR="004A6FD5" w:rsidRDefault="000F6E96">
            <w:pPr>
              <w:spacing w:after="0"/>
            </w:pPr>
            <w:r>
              <w:rPr>
                <w:sz w:val="20"/>
              </w:rPr>
              <w:t xml:space="preserve">практична робота; </w:t>
            </w:r>
            <w:proofErr w:type="spellStart"/>
            <w:r>
              <w:rPr>
                <w:sz w:val="20"/>
              </w:rPr>
              <w:t>Moodle</w:t>
            </w:r>
            <w:proofErr w:type="spellEnd"/>
            <w:r>
              <w:rPr>
                <w:sz w:val="20"/>
              </w:rPr>
              <w:t>; екзамен</w:t>
            </w:r>
          </w:p>
        </w:tc>
      </w:tr>
      <w:tr w:rsidR="004A6FD5">
        <w:trPr>
          <w:cantSplit/>
          <w:jc w:val="center"/>
        </w:trPr>
        <w:tc>
          <w:tcPr>
            <w:tcW w:w="850" w:type="dxa"/>
            <w:vAlign w:val="center"/>
          </w:tcPr>
          <w:p w:rsidR="004A6FD5" w:rsidRDefault="000F6E96">
            <w:r>
              <w:rPr>
                <w:sz w:val="20"/>
              </w:rPr>
              <w:t>РН ОК 4</w:t>
            </w:r>
          </w:p>
        </w:tc>
        <w:tc>
          <w:tcPr>
            <w:tcW w:w="1360" w:type="dxa"/>
            <w:vAlign w:val="center"/>
          </w:tcPr>
          <w:p w:rsidR="004A6FD5" w:rsidRDefault="000F6E96">
            <w:r>
              <w:rPr>
                <w:sz w:val="20"/>
              </w:rPr>
              <w:t>ПР 8, ПР 17</w:t>
            </w:r>
          </w:p>
        </w:tc>
        <w:tc>
          <w:tcPr>
            <w:tcW w:w="850" w:type="dxa"/>
            <w:vAlign w:val="center"/>
          </w:tcPr>
          <w:p w:rsidR="004A6FD5" w:rsidRDefault="000F6E96">
            <w:r>
              <w:rPr>
                <w:sz w:val="20"/>
              </w:rPr>
              <w:t>8-9</w:t>
            </w:r>
          </w:p>
        </w:tc>
        <w:tc>
          <w:tcPr>
            <w:tcW w:w="4536" w:type="dxa"/>
            <w:vAlign w:val="center"/>
          </w:tcPr>
          <w:p w:rsidR="004A6FD5" w:rsidRDefault="000F6E96">
            <w:pPr>
              <w:spacing w:after="0"/>
            </w:pPr>
            <w:r>
              <w:rPr>
                <w:sz w:val="20"/>
              </w:rPr>
              <w:t>побудова організаційних структур; делегування; розподіл відповідальності</w:t>
            </w:r>
          </w:p>
        </w:tc>
        <w:tc>
          <w:tcPr>
            <w:tcW w:w="5726" w:type="dxa"/>
            <w:vAlign w:val="center"/>
          </w:tcPr>
          <w:p w:rsidR="004A6FD5" w:rsidRDefault="000F6E96">
            <w:pPr>
              <w:spacing w:after="0"/>
            </w:pPr>
            <w:r>
              <w:rPr>
                <w:sz w:val="20"/>
              </w:rPr>
              <w:t>організаційна схема; кейс; екзамен</w:t>
            </w:r>
          </w:p>
        </w:tc>
      </w:tr>
      <w:tr w:rsidR="004A6FD5">
        <w:trPr>
          <w:cantSplit/>
          <w:jc w:val="center"/>
        </w:trPr>
        <w:tc>
          <w:tcPr>
            <w:tcW w:w="850" w:type="dxa"/>
            <w:vAlign w:val="center"/>
          </w:tcPr>
          <w:p w:rsidR="004A6FD5" w:rsidRDefault="000F6E96">
            <w:r>
              <w:rPr>
                <w:sz w:val="20"/>
              </w:rPr>
              <w:t>РН ОК 5</w:t>
            </w:r>
          </w:p>
        </w:tc>
        <w:tc>
          <w:tcPr>
            <w:tcW w:w="1360" w:type="dxa"/>
            <w:vAlign w:val="center"/>
          </w:tcPr>
          <w:p w:rsidR="004A6FD5" w:rsidRDefault="000F6E96">
            <w:r>
              <w:rPr>
                <w:sz w:val="20"/>
              </w:rPr>
              <w:t>ПР 17, ПР 20</w:t>
            </w:r>
          </w:p>
        </w:tc>
        <w:tc>
          <w:tcPr>
            <w:tcW w:w="850" w:type="dxa"/>
            <w:vAlign w:val="center"/>
          </w:tcPr>
          <w:p w:rsidR="004A6FD5" w:rsidRDefault="000F6E96">
            <w:r>
              <w:rPr>
                <w:sz w:val="20"/>
              </w:rPr>
              <w:t>10-11</w:t>
            </w:r>
          </w:p>
        </w:tc>
        <w:tc>
          <w:tcPr>
            <w:tcW w:w="4536" w:type="dxa"/>
            <w:vAlign w:val="center"/>
          </w:tcPr>
          <w:p w:rsidR="004A6FD5" w:rsidRDefault="000F6E96">
            <w:pPr>
              <w:spacing w:after="0"/>
            </w:pPr>
            <w:r>
              <w:rPr>
                <w:sz w:val="20"/>
              </w:rPr>
              <w:t>аналіз потреб; добір стимулів; мотиваційна програма</w:t>
            </w:r>
          </w:p>
        </w:tc>
        <w:tc>
          <w:tcPr>
            <w:tcW w:w="5726" w:type="dxa"/>
            <w:vAlign w:val="center"/>
          </w:tcPr>
          <w:p w:rsidR="004A6FD5" w:rsidRDefault="000F6E96">
            <w:pPr>
              <w:spacing w:after="0"/>
            </w:pPr>
            <w:r>
              <w:rPr>
                <w:sz w:val="20"/>
              </w:rPr>
              <w:t xml:space="preserve">практичний кейс; </w:t>
            </w:r>
            <w:proofErr w:type="spellStart"/>
            <w:r>
              <w:rPr>
                <w:sz w:val="20"/>
              </w:rPr>
              <w:t>Moodle</w:t>
            </w:r>
            <w:proofErr w:type="spellEnd"/>
            <w:r>
              <w:rPr>
                <w:sz w:val="20"/>
              </w:rPr>
              <w:t>; екзамен</w:t>
            </w:r>
          </w:p>
        </w:tc>
      </w:tr>
      <w:tr w:rsidR="004A6FD5">
        <w:trPr>
          <w:cantSplit/>
          <w:jc w:val="center"/>
        </w:trPr>
        <w:tc>
          <w:tcPr>
            <w:tcW w:w="850" w:type="dxa"/>
            <w:vAlign w:val="center"/>
          </w:tcPr>
          <w:p w:rsidR="004A6FD5" w:rsidRDefault="000F6E96">
            <w:r>
              <w:rPr>
                <w:sz w:val="20"/>
              </w:rPr>
              <w:t>РН ОК 6</w:t>
            </w:r>
          </w:p>
        </w:tc>
        <w:tc>
          <w:tcPr>
            <w:tcW w:w="1360" w:type="dxa"/>
            <w:vAlign w:val="center"/>
          </w:tcPr>
          <w:p w:rsidR="004A6FD5" w:rsidRDefault="000F6E96">
            <w:r>
              <w:rPr>
                <w:sz w:val="20"/>
              </w:rPr>
              <w:t>ПР 4, ПР 8, ПР 9</w:t>
            </w:r>
          </w:p>
        </w:tc>
        <w:tc>
          <w:tcPr>
            <w:tcW w:w="850" w:type="dxa"/>
            <w:vAlign w:val="center"/>
          </w:tcPr>
          <w:p w:rsidR="004A6FD5" w:rsidRDefault="000F6E96">
            <w:r>
              <w:rPr>
                <w:sz w:val="20"/>
              </w:rPr>
              <w:t>12</w:t>
            </w:r>
          </w:p>
        </w:tc>
        <w:tc>
          <w:tcPr>
            <w:tcW w:w="4536" w:type="dxa"/>
            <w:vAlign w:val="center"/>
          </w:tcPr>
          <w:p w:rsidR="004A6FD5" w:rsidRDefault="000F6E96">
            <w:pPr>
              <w:spacing w:after="0"/>
            </w:pPr>
            <w:r>
              <w:rPr>
                <w:sz w:val="20"/>
              </w:rPr>
              <w:t>стандарти, KPI, аналіз відхилень і коригування</w:t>
            </w:r>
          </w:p>
        </w:tc>
        <w:tc>
          <w:tcPr>
            <w:tcW w:w="5726" w:type="dxa"/>
            <w:vAlign w:val="center"/>
          </w:tcPr>
          <w:p w:rsidR="004A6FD5" w:rsidRDefault="000F6E96">
            <w:pPr>
              <w:spacing w:after="0"/>
            </w:pPr>
            <w:r>
              <w:rPr>
                <w:sz w:val="20"/>
              </w:rPr>
              <w:t xml:space="preserve">практична робота; </w:t>
            </w:r>
            <w:proofErr w:type="spellStart"/>
            <w:r>
              <w:rPr>
                <w:sz w:val="20"/>
              </w:rPr>
              <w:t>Moodle</w:t>
            </w:r>
            <w:proofErr w:type="spellEnd"/>
            <w:r>
              <w:rPr>
                <w:sz w:val="20"/>
              </w:rPr>
              <w:t xml:space="preserve">; </w:t>
            </w:r>
            <w:r>
              <w:rPr>
                <w:sz w:val="20"/>
              </w:rPr>
              <w:t>екзамен</w:t>
            </w:r>
          </w:p>
        </w:tc>
      </w:tr>
      <w:tr w:rsidR="004A6FD5">
        <w:trPr>
          <w:cantSplit/>
          <w:jc w:val="center"/>
        </w:trPr>
        <w:tc>
          <w:tcPr>
            <w:tcW w:w="850" w:type="dxa"/>
            <w:vAlign w:val="center"/>
          </w:tcPr>
          <w:p w:rsidR="004A6FD5" w:rsidRDefault="000F6E96">
            <w:r>
              <w:rPr>
                <w:sz w:val="20"/>
              </w:rPr>
              <w:t>РН ОК 7</w:t>
            </w:r>
          </w:p>
        </w:tc>
        <w:tc>
          <w:tcPr>
            <w:tcW w:w="1360" w:type="dxa"/>
            <w:vAlign w:val="center"/>
          </w:tcPr>
          <w:p w:rsidR="004A6FD5" w:rsidRDefault="000F6E96">
            <w:r>
              <w:rPr>
                <w:sz w:val="20"/>
              </w:rPr>
              <w:t>ПР 17, ПР 20</w:t>
            </w:r>
          </w:p>
        </w:tc>
        <w:tc>
          <w:tcPr>
            <w:tcW w:w="850" w:type="dxa"/>
            <w:vAlign w:val="center"/>
          </w:tcPr>
          <w:p w:rsidR="004A6FD5" w:rsidRDefault="000F6E96">
            <w:r>
              <w:rPr>
                <w:sz w:val="20"/>
              </w:rPr>
              <w:t>13-14</w:t>
            </w:r>
          </w:p>
        </w:tc>
        <w:tc>
          <w:tcPr>
            <w:tcW w:w="4536" w:type="dxa"/>
            <w:vAlign w:val="center"/>
          </w:tcPr>
          <w:p w:rsidR="004A6FD5" w:rsidRDefault="000F6E96">
            <w:pPr>
              <w:spacing w:after="0"/>
            </w:pPr>
            <w:r>
              <w:rPr>
                <w:sz w:val="20"/>
              </w:rPr>
              <w:t>комунікаційні ситуації; лідерство; конфлікти; командна взаємодія</w:t>
            </w:r>
          </w:p>
        </w:tc>
        <w:tc>
          <w:tcPr>
            <w:tcW w:w="5726" w:type="dxa"/>
            <w:vAlign w:val="center"/>
          </w:tcPr>
          <w:p w:rsidR="004A6FD5" w:rsidRDefault="000F6E96">
            <w:pPr>
              <w:spacing w:after="0"/>
            </w:pPr>
            <w:r>
              <w:rPr>
                <w:sz w:val="20"/>
              </w:rPr>
              <w:t xml:space="preserve">рольовий / ситуаційний кейс; </w:t>
            </w:r>
            <w:proofErr w:type="spellStart"/>
            <w:r>
              <w:rPr>
                <w:sz w:val="20"/>
              </w:rPr>
              <w:t>Moodle</w:t>
            </w:r>
            <w:proofErr w:type="spellEnd"/>
            <w:r>
              <w:rPr>
                <w:sz w:val="20"/>
              </w:rPr>
              <w:t>; екзамен</w:t>
            </w:r>
          </w:p>
        </w:tc>
      </w:tr>
      <w:tr w:rsidR="004A6FD5">
        <w:trPr>
          <w:cantSplit/>
          <w:jc w:val="center"/>
        </w:trPr>
        <w:tc>
          <w:tcPr>
            <w:tcW w:w="850" w:type="dxa"/>
            <w:vAlign w:val="center"/>
          </w:tcPr>
          <w:p w:rsidR="004A6FD5" w:rsidRDefault="000F6E96">
            <w:r>
              <w:rPr>
                <w:sz w:val="20"/>
              </w:rPr>
              <w:t>РН ОК 8</w:t>
            </w:r>
          </w:p>
        </w:tc>
        <w:tc>
          <w:tcPr>
            <w:tcW w:w="1360" w:type="dxa"/>
            <w:vAlign w:val="center"/>
          </w:tcPr>
          <w:p w:rsidR="004A6FD5" w:rsidRDefault="000F6E96">
            <w:r>
              <w:rPr>
                <w:sz w:val="20"/>
              </w:rPr>
              <w:t>ПР 4, ПР 8, ПР 9, ПР 13</w:t>
            </w:r>
          </w:p>
        </w:tc>
        <w:tc>
          <w:tcPr>
            <w:tcW w:w="850" w:type="dxa"/>
            <w:vAlign w:val="center"/>
          </w:tcPr>
          <w:p w:rsidR="004A6FD5" w:rsidRDefault="000F6E96">
            <w:r>
              <w:rPr>
                <w:sz w:val="20"/>
              </w:rPr>
              <w:t>15 та інтеграція курсу</w:t>
            </w:r>
          </w:p>
        </w:tc>
        <w:tc>
          <w:tcPr>
            <w:tcW w:w="4536" w:type="dxa"/>
            <w:vAlign w:val="center"/>
          </w:tcPr>
          <w:p w:rsidR="004A6FD5" w:rsidRDefault="000F6E96">
            <w:pPr>
              <w:spacing w:after="0"/>
            </w:pPr>
            <w:r>
              <w:rPr>
                <w:sz w:val="20"/>
              </w:rPr>
              <w:t xml:space="preserve">комплексний аналіз результативності менеджменту та </w:t>
            </w:r>
            <w:r>
              <w:rPr>
                <w:sz w:val="20"/>
              </w:rPr>
              <w:t>управлінських змін</w:t>
            </w:r>
          </w:p>
        </w:tc>
        <w:tc>
          <w:tcPr>
            <w:tcW w:w="5726" w:type="dxa"/>
            <w:vAlign w:val="center"/>
          </w:tcPr>
          <w:p w:rsidR="004A6FD5" w:rsidRDefault="000F6E96">
            <w:pPr>
              <w:spacing w:after="0"/>
            </w:pPr>
            <w:r>
              <w:rPr>
                <w:sz w:val="20"/>
              </w:rPr>
              <w:t>підсумковий кейс; екзамен</w:t>
            </w:r>
          </w:p>
        </w:tc>
      </w:tr>
    </w:tbl>
    <w:p w:rsidR="00EC1270" w:rsidRPr="00853E92" w:rsidRDefault="00EC1270"/>
    <w:p w:rsidR="00EC1270" w:rsidRPr="00853E92" w:rsidRDefault="00AF6AF8" w:rsidP="0006357D">
      <w:pPr>
        <w:keepNext/>
        <w:spacing w:before="120"/>
        <w:ind w:firstLine="567"/>
      </w:pPr>
      <w:r w:rsidRPr="00853E92">
        <w:rPr>
          <w:b/>
          <w:color w:val="1F5A2E"/>
          <w:sz w:val="28"/>
        </w:rPr>
        <w:t>8. Методи, форми і технології навчання</w:t>
      </w:r>
    </w:p>
    <w:tbl>
      <w:tblPr>
        <w:tblStyle w:val="aff0"/>
        <w:tblW w:w="13322" w:type="dxa"/>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ayout w:type="fixed"/>
        <w:tblLook w:val="04A0" w:firstRow="1" w:lastRow="0" w:firstColumn="1" w:lastColumn="0" w:noHBand="0" w:noVBand="1"/>
      </w:tblPr>
      <w:tblGrid>
        <w:gridCol w:w="2267"/>
        <w:gridCol w:w="9808"/>
        <w:gridCol w:w="1247"/>
      </w:tblGrid>
      <w:tr w:rsidR="00EC1270" w:rsidRPr="00853E92">
        <w:trPr>
          <w:cantSplit/>
          <w:tblHeader/>
          <w:jc w:val="center"/>
        </w:trPr>
        <w:tc>
          <w:tcPr>
            <w:tcW w:w="2267" w:type="dxa"/>
            <w:shd w:val="clear" w:color="auto" w:fill="D9EAF7"/>
            <w:tcMar>
              <w:top w:w="70" w:type="dxa"/>
              <w:left w:w="80" w:type="dxa"/>
              <w:bottom w:w="70" w:type="dxa"/>
              <w:right w:w="80" w:type="dxa"/>
            </w:tcMar>
            <w:vAlign w:val="center"/>
          </w:tcPr>
          <w:p w:rsidR="004A6FD5" w:rsidRDefault="000F6E96">
            <w:pPr>
              <w:spacing w:after="0"/>
            </w:pPr>
            <w:r>
              <w:rPr>
                <w:b/>
                <w:sz w:val="20"/>
              </w:rPr>
              <w:t>Метод / форма</w:t>
            </w:r>
          </w:p>
        </w:tc>
        <w:tc>
          <w:tcPr>
            <w:tcW w:w="9807" w:type="dxa"/>
            <w:shd w:val="clear" w:color="auto" w:fill="D9EAF7"/>
            <w:tcMar>
              <w:top w:w="70" w:type="dxa"/>
              <w:left w:w="80" w:type="dxa"/>
              <w:bottom w:w="70" w:type="dxa"/>
              <w:right w:w="80" w:type="dxa"/>
            </w:tcMar>
            <w:vAlign w:val="center"/>
          </w:tcPr>
          <w:p w:rsidR="004A6FD5" w:rsidRDefault="000F6E96">
            <w:pPr>
              <w:spacing w:after="0"/>
            </w:pPr>
            <w:r>
              <w:rPr>
                <w:b/>
                <w:sz w:val="20"/>
              </w:rPr>
              <w:t>Застосування</w:t>
            </w:r>
          </w:p>
        </w:tc>
        <w:tc>
          <w:tcPr>
            <w:tcW w:w="1247" w:type="dxa"/>
            <w:shd w:val="clear" w:color="auto" w:fill="D9EAF7"/>
            <w:tcMar>
              <w:top w:w="70" w:type="dxa"/>
              <w:left w:w="80" w:type="dxa"/>
              <w:bottom w:w="70" w:type="dxa"/>
              <w:right w:w="80" w:type="dxa"/>
            </w:tcMar>
            <w:vAlign w:val="center"/>
          </w:tcPr>
          <w:p w:rsidR="004A6FD5" w:rsidRDefault="000F6E96">
            <w:pPr>
              <w:spacing w:after="0"/>
            </w:pPr>
            <w:r>
              <w:rPr>
                <w:b/>
                <w:sz w:val="20"/>
              </w:rPr>
              <w:t>РН ОК</w:t>
            </w:r>
          </w:p>
        </w:tc>
      </w:tr>
      <w:tr w:rsidR="004A6FD5">
        <w:trPr>
          <w:cantSplit/>
          <w:jc w:val="center"/>
        </w:trPr>
        <w:tc>
          <w:tcPr>
            <w:tcW w:w="2267" w:type="dxa"/>
            <w:vAlign w:val="center"/>
          </w:tcPr>
          <w:p w:rsidR="004A6FD5" w:rsidRDefault="000F6E96">
            <w:pPr>
              <w:spacing w:after="0"/>
            </w:pPr>
            <w:r>
              <w:rPr>
                <w:sz w:val="20"/>
              </w:rPr>
              <w:t xml:space="preserve">Лекція з проблемним і </w:t>
            </w:r>
            <w:proofErr w:type="spellStart"/>
            <w:r>
              <w:rPr>
                <w:sz w:val="20"/>
              </w:rPr>
              <w:t>візуалізованим</w:t>
            </w:r>
            <w:proofErr w:type="spellEnd"/>
            <w:r>
              <w:rPr>
                <w:sz w:val="20"/>
              </w:rPr>
              <w:t xml:space="preserve"> викладом</w:t>
            </w:r>
          </w:p>
        </w:tc>
        <w:tc>
          <w:tcPr>
            <w:tcW w:w="9808" w:type="dxa"/>
            <w:vAlign w:val="center"/>
          </w:tcPr>
          <w:p w:rsidR="004A6FD5" w:rsidRDefault="000F6E96">
            <w:pPr>
              <w:spacing w:after="0"/>
            </w:pPr>
            <w:r>
              <w:rPr>
                <w:sz w:val="20"/>
              </w:rPr>
              <w:t xml:space="preserve">пояснення теорій, принципів, функцій і методів менеджменту; демонстрація моделей та </w:t>
            </w:r>
            <w:r>
              <w:rPr>
                <w:sz w:val="20"/>
              </w:rPr>
              <w:t>прикладів</w:t>
            </w:r>
          </w:p>
        </w:tc>
        <w:tc>
          <w:tcPr>
            <w:tcW w:w="1247" w:type="dxa"/>
            <w:vAlign w:val="center"/>
          </w:tcPr>
          <w:p w:rsidR="004A6FD5" w:rsidRDefault="000F6E96">
            <w:pPr>
              <w:spacing w:after="0"/>
            </w:pPr>
            <w:r>
              <w:rPr>
                <w:sz w:val="20"/>
              </w:rPr>
              <w:t>РН ОК 1-8</w:t>
            </w:r>
          </w:p>
        </w:tc>
      </w:tr>
      <w:tr w:rsidR="004A6FD5">
        <w:trPr>
          <w:cantSplit/>
          <w:jc w:val="center"/>
        </w:trPr>
        <w:tc>
          <w:tcPr>
            <w:tcW w:w="2267" w:type="dxa"/>
            <w:vAlign w:val="center"/>
          </w:tcPr>
          <w:p w:rsidR="004A6FD5" w:rsidRDefault="000F6E96">
            <w:pPr>
              <w:spacing w:after="0"/>
            </w:pPr>
            <w:r>
              <w:rPr>
                <w:sz w:val="20"/>
              </w:rPr>
              <w:t>Практичне заняття</w:t>
            </w:r>
          </w:p>
        </w:tc>
        <w:tc>
          <w:tcPr>
            <w:tcW w:w="9808" w:type="dxa"/>
            <w:vAlign w:val="center"/>
          </w:tcPr>
          <w:p w:rsidR="004A6FD5" w:rsidRDefault="000F6E96">
            <w:pPr>
              <w:spacing w:after="0"/>
            </w:pPr>
            <w:r>
              <w:rPr>
                <w:sz w:val="20"/>
              </w:rPr>
              <w:t>аналіз управлінських ситуацій; побудова схем; розв’язання кейсів; обговорення та презентація результатів</w:t>
            </w:r>
          </w:p>
        </w:tc>
        <w:tc>
          <w:tcPr>
            <w:tcW w:w="1247" w:type="dxa"/>
            <w:vAlign w:val="center"/>
          </w:tcPr>
          <w:p w:rsidR="004A6FD5" w:rsidRDefault="000F6E96">
            <w:pPr>
              <w:spacing w:after="0"/>
            </w:pPr>
            <w:r>
              <w:rPr>
                <w:sz w:val="20"/>
              </w:rPr>
              <w:t>РН ОК 2-8</w:t>
            </w:r>
          </w:p>
        </w:tc>
      </w:tr>
      <w:tr w:rsidR="004A6FD5">
        <w:trPr>
          <w:cantSplit/>
          <w:jc w:val="center"/>
        </w:trPr>
        <w:tc>
          <w:tcPr>
            <w:tcW w:w="2267" w:type="dxa"/>
            <w:vAlign w:val="center"/>
          </w:tcPr>
          <w:p w:rsidR="004A6FD5" w:rsidRDefault="000F6E96">
            <w:pPr>
              <w:spacing w:after="0"/>
            </w:pPr>
            <w:r>
              <w:rPr>
                <w:sz w:val="20"/>
              </w:rPr>
              <w:t>Кейс-метод і ситуаційне моделювання</w:t>
            </w:r>
          </w:p>
        </w:tc>
        <w:tc>
          <w:tcPr>
            <w:tcW w:w="9808" w:type="dxa"/>
            <w:vAlign w:val="center"/>
          </w:tcPr>
          <w:p w:rsidR="004A6FD5" w:rsidRDefault="000F6E96">
            <w:pPr>
              <w:spacing w:after="0"/>
            </w:pPr>
            <w:r>
              <w:rPr>
                <w:sz w:val="20"/>
              </w:rPr>
              <w:t>аналіз організації, проблем, функцій менеджменту та обґрунтування</w:t>
            </w:r>
            <w:r>
              <w:rPr>
                <w:sz w:val="20"/>
              </w:rPr>
              <w:t xml:space="preserve"> управлінських дій</w:t>
            </w:r>
          </w:p>
        </w:tc>
        <w:tc>
          <w:tcPr>
            <w:tcW w:w="1247" w:type="dxa"/>
            <w:vAlign w:val="center"/>
          </w:tcPr>
          <w:p w:rsidR="004A6FD5" w:rsidRDefault="000F6E96">
            <w:pPr>
              <w:spacing w:after="0"/>
            </w:pPr>
            <w:r>
              <w:rPr>
                <w:sz w:val="20"/>
              </w:rPr>
              <w:t>РН ОК 2-8</w:t>
            </w:r>
          </w:p>
        </w:tc>
      </w:tr>
      <w:tr w:rsidR="004A6FD5">
        <w:trPr>
          <w:cantSplit/>
          <w:jc w:val="center"/>
        </w:trPr>
        <w:tc>
          <w:tcPr>
            <w:tcW w:w="2267" w:type="dxa"/>
            <w:vAlign w:val="center"/>
          </w:tcPr>
          <w:p w:rsidR="004A6FD5" w:rsidRDefault="000F6E96">
            <w:pPr>
              <w:spacing w:after="0"/>
            </w:pPr>
            <w:r>
              <w:rPr>
                <w:sz w:val="20"/>
              </w:rPr>
              <w:t>Групова робота і ділова гра</w:t>
            </w:r>
          </w:p>
        </w:tc>
        <w:tc>
          <w:tcPr>
            <w:tcW w:w="9808" w:type="dxa"/>
            <w:vAlign w:val="center"/>
          </w:tcPr>
          <w:p w:rsidR="004A6FD5" w:rsidRDefault="000F6E96">
            <w:pPr>
              <w:spacing w:after="0"/>
            </w:pPr>
            <w:r>
              <w:rPr>
                <w:sz w:val="20"/>
              </w:rPr>
              <w:t>відпрацювання комунікації, лідерства, делегування, конфліктів і командної взаємодії</w:t>
            </w:r>
          </w:p>
        </w:tc>
        <w:tc>
          <w:tcPr>
            <w:tcW w:w="1247" w:type="dxa"/>
            <w:vAlign w:val="center"/>
          </w:tcPr>
          <w:p w:rsidR="004A6FD5" w:rsidRDefault="000F6E96">
            <w:pPr>
              <w:spacing w:after="0"/>
            </w:pPr>
            <w:r>
              <w:rPr>
                <w:sz w:val="20"/>
              </w:rPr>
              <w:t>РН ОК 4, 5, 7</w:t>
            </w:r>
          </w:p>
        </w:tc>
      </w:tr>
      <w:tr w:rsidR="004A6FD5">
        <w:trPr>
          <w:cantSplit/>
          <w:jc w:val="center"/>
        </w:trPr>
        <w:tc>
          <w:tcPr>
            <w:tcW w:w="2267" w:type="dxa"/>
            <w:vAlign w:val="center"/>
          </w:tcPr>
          <w:p w:rsidR="004A6FD5" w:rsidRDefault="000F6E96">
            <w:pPr>
              <w:spacing w:after="0"/>
            </w:pPr>
            <w:r>
              <w:rPr>
                <w:sz w:val="20"/>
              </w:rPr>
              <w:t xml:space="preserve">Робота в LMS </w:t>
            </w:r>
            <w:proofErr w:type="spellStart"/>
            <w:r>
              <w:rPr>
                <w:sz w:val="20"/>
              </w:rPr>
              <w:t>Moodle</w:t>
            </w:r>
            <w:proofErr w:type="spellEnd"/>
          </w:p>
        </w:tc>
        <w:tc>
          <w:tcPr>
            <w:tcW w:w="9808" w:type="dxa"/>
            <w:vAlign w:val="center"/>
          </w:tcPr>
          <w:p w:rsidR="004A6FD5" w:rsidRDefault="000F6E96">
            <w:pPr>
              <w:spacing w:after="0"/>
            </w:pPr>
            <w:r>
              <w:rPr>
                <w:sz w:val="20"/>
              </w:rPr>
              <w:t>електронні тести, ситуаційні, аналітичні та прикладні завдання, зворотний зв’яз</w:t>
            </w:r>
            <w:r>
              <w:rPr>
                <w:sz w:val="20"/>
              </w:rPr>
              <w:t>ок</w:t>
            </w:r>
          </w:p>
        </w:tc>
        <w:tc>
          <w:tcPr>
            <w:tcW w:w="1247" w:type="dxa"/>
            <w:vAlign w:val="center"/>
          </w:tcPr>
          <w:p w:rsidR="004A6FD5" w:rsidRDefault="000F6E96">
            <w:pPr>
              <w:spacing w:after="0"/>
            </w:pPr>
            <w:r>
              <w:rPr>
                <w:sz w:val="20"/>
              </w:rPr>
              <w:t>РН ОК 1-8</w:t>
            </w:r>
          </w:p>
        </w:tc>
      </w:tr>
      <w:tr w:rsidR="004A6FD5">
        <w:trPr>
          <w:cantSplit/>
          <w:jc w:val="center"/>
        </w:trPr>
        <w:tc>
          <w:tcPr>
            <w:tcW w:w="2267" w:type="dxa"/>
            <w:vAlign w:val="center"/>
          </w:tcPr>
          <w:p w:rsidR="004A6FD5" w:rsidRDefault="000F6E96">
            <w:pPr>
              <w:spacing w:after="0"/>
            </w:pPr>
            <w:r>
              <w:rPr>
                <w:sz w:val="20"/>
              </w:rPr>
              <w:t>Самостійна робота</w:t>
            </w:r>
          </w:p>
        </w:tc>
        <w:tc>
          <w:tcPr>
            <w:tcW w:w="9808" w:type="dxa"/>
            <w:vAlign w:val="center"/>
          </w:tcPr>
          <w:p w:rsidR="004A6FD5" w:rsidRDefault="000F6E96">
            <w:pPr>
              <w:spacing w:after="0"/>
            </w:pPr>
            <w:r>
              <w:rPr>
                <w:sz w:val="20"/>
              </w:rPr>
              <w:t xml:space="preserve">опрацювання навчальних матеріалів, виконання завдань </w:t>
            </w:r>
            <w:proofErr w:type="spellStart"/>
            <w:r>
              <w:rPr>
                <w:sz w:val="20"/>
              </w:rPr>
              <w:t>Moodle</w:t>
            </w:r>
            <w:proofErr w:type="spellEnd"/>
            <w:r>
              <w:rPr>
                <w:sz w:val="20"/>
              </w:rPr>
              <w:t>, підготовка до практичних занять і екзамену</w:t>
            </w:r>
          </w:p>
        </w:tc>
        <w:tc>
          <w:tcPr>
            <w:tcW w:w="1247" w:type="dxa"/>
            <w:vAlign w:val="center"/>
          </w:tcPr>
          <w:p w:rsidR="004A6FD5" w:rsidRDefault="000F6E96">
            <w:pPr>
              <w:spacing w:after="0"/>
            </w:pPr>
            <w:r>
              <w:rPr>
                <w:sz w:val="20"/>
              </w:rPr>
              <w:t>РН ОК 1-8</w:t>
            </w:r>
          </w:p>
        </w:tc>
      </w:tr>
    </w:tbl>
    <w:p w:rsidR="00EC1270" w:rsidRPr="00853E92" w:rsidRDefault="00EC1270"/>
    <w:p w:rsidR="00EC1270" w:rsidRPr="00853E92" w:rsidRDefault="00AF6AF8" w:rsidP="0006357D">
      <w:pPr>
        <w:keepNext/>
        <w:spacing w:before="120"/>
        <w:ind w:firstLine="567"/>
      </w:pPr>
      <w:r w:rsidRPr="00853E92">
        <w:rPr>
          <w:b/>
          <w:color w:val="1F5A2E"/>
          <w:sz w:val="28"/>
        </w:rPr>
        <w:lastRenderedPageBreak/>
        <w:t>9. Тематичний план і розподіл навчального навантаження</w:t>
      </w:r>
    </w:p>
    <w:p w:rsidR="00EC1270" w:rsidRPr="00853E92" w:rsidRDefault="00AF6AF8">
      <w:pPr>
        <w:ind w:firstLine="709"/>
        <w:jc w:val="both"/>
      </w:pPr>
      <w:r w:rsidRPr="00853E92">
        <w:rPr>
          <w:sz w:val="28"/>
        </w:rPr>
        <w:t>У таблиці наведено теми дисципліни, кількість годин на лекції, практичні заняття і самостійну роботу, пов’язані результати навчання та максимальну кількість балів за кожну тему. Послідовність вивчення тем відповідає календарю курсу та розкладу занять.</w:t>
      </w:r>
    </w:p>
    <w:tbl>
      <w:tblPr>
        <w:tblStyle w:val="aff0"/>
        <w:tblW w:w="13322" w:type="dxa"/>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ayout w:type="fixed"/>
        <w:tblLook w:val="04A0" w:firstRow="1" w:lastRow="0" w:firstColumn="1" w:lastColumn="0" w:noHBand="0" w:noVBand="1"/>
      </w:tblPr>
      <w:tblGrid>
        <w:gridCol w:w="454"/>
        <w:gridCol w:w="6464"/>
        <w:gridCol w:w="737"/>
        <w:gridCol w:w="793"/>
        <w:gridCol w:w="1133"/>
        <w:gridCol w:w="1133"/>
        <w:gridCol w:w="2608"/>
      </w:tblGrid>
      <w:tr w:rsidR="00EC1270" w:rsidRPr="00853E92">
        <w:trPr>
          <w:cantSplit/>
          <w:tblHeader/>
          <w:jc w:val="center"/>
        </w:trPr>
        <w:tc>
          <w:tcPr>
            <w:tcW w:w="453" w:type="dxa"/>
            <w:shd w:val="clear" w:color="auto" w:fill="D9EAF7"/>
            <w:tcMar>
              <w:top w:w="70" w:type="dxa"/>
              <w:left w:w="80" w:type="dxa"/>
              <w:bottom w:w="70" w:type="dxa"/>
              <w:right w:w="80" w:type="dxa"/>
            </w:tcMar>
            <w:vAlign w:val="center"/>
          </w:tcPr>
          <w:p w:rsidR="004A6FD5" w:rsidRDefault="000F6E96">
            <w:pPr>
              <w:spacing w:after="0"/>
            </w:pPr>
            <w:r>
              <w:rPr>
                <w:b/>
                <w:sz w:val="20"/>
              </w:rPr>
              <w:t>№</w:t>
            </w:r>
          </w:p>
        </w:tc>
        <w:tc>
          <w:tcPr>
            <w:tcW w:w="6462" w:type="dxa"/>
            <w:shd w:val="clear" w:color="auto" w:fill="D9EAF7"/>
            <w:tcMar>
              <w:top w:w="70" w:type="dxa"/>
              <w:left w:w="80" w:type="dxa"/>
              <w:bottom w:w="70" w:type="dxa"/>
              <w:right w:w="80" w:type="dxa"/>
            </w:tcMar>
            <w:vAlign w:val="center"/>
          </w:tcPr>
          <w:p w:rsidR="004A6FD5" w:rsidRDefault="000F6E96">
            <w:pPr>
              <w:spacing w:after="0"/>
            </w:pPr>
            <w:r>
              <w:rPr>
                <w:b/>
                <w:sz w:val="20"/>
              </w:rPr>
              <w:t>Тема і короткий зміст</w:t>
            </w:r>
          </w:p>
        </w:tc>
        <w:tc>
          <w:tcPr>
            <w:tcW w:w="737" w:type="dxa"/>
            <w:shd w:val="clear" w:color="auto" w:fill="D9EAF7"/>
            <w:tcMar>
              <w:top w:w="70" w:type="dxa"/>
              <w:left w:w="80" w:type="dxa"/>
              <w:bottom w:w="70" w:type="dxa"/>
              <w:right w:w="80" w:type="dxa"/>
            </w:tcMar>
            <w:vAlign w:val="center"/>
          </w:tcPr>
          <w:p w:rsidR="004A6FD5" w:rsidRDefault="000F6E96">
            <w:pPr>
              <w:spacing w:after="0"/>
            </w:pPr>
            <w:r>
              <w:rPr>
                <w:b/>
                <w:sz w:val="20"/>
              </w:rPr>
              <w:t>Лекції</w:t>
            </w:r>
          </w:p>
        </w:tc>
        <w:tc>
          <w:tcPr>
            <w:tcW w:w="793" w:type="dxa"/>
            <w:shd w:val="clear" w:color="auto" w:fill="D9EAF7"/>
            <w:tcMar>
              <w:top w:w="70" w:type="dxa"/>
              <w:left w:w="80" w:type="dxa"/>
              <w:bottom w:w="70" w:type="dxa"/>
              <w:right w:w="80" w:type="dxa"/>
            </w:tcMar>
            <w:vAlign w:val="center"/>
          </w:tcPr>
          <w:p w:rsidR="004A6FD5" w:rsidRDefault="000F6E96">
            <w:pPr>
              <w:spacing w:after="0"/>
            </w:pPr>
            <w:r>
              <w:rPr>
                <w:b/>
                <w:sz w:val="20"/>
              </w:rPr>
              <w:t>Практичні</w:t>
            </w:r>
          </w:p>
        </w:tc>
        <w:tc>
          <w:tcPr>
            <w:tcW w:w="1133" w:type="dxa"/>
            <w:shd w:val="clear" w:color="auto" w:fill="D9EAF7"/>
            <w:tcMar>
              <w:top w:w="70" w:type="dxa"/>
              <w:left w:w="80" w:type="dxa"/>
              <w:bottom w:w="70" w:type="dxa"/>
              <w:right w:w="80" w:type="dxa"/>
            </w:tcMar>
            <w:vAlign w:val="center"/>
          </w:tcPr>
          <w:p w:rsidR="004A6FD5" w:rsidRDefault="000F6E96">
            <w:pPr>
              <w:spacing w:after="0"/>
            </w:pPr>
            <w:r>
              <w:rPr>
                <w:b/>
                <w:sz w:val="20"/>
              </w:rPr>
              <w:t>Самостійна робо</w:t>
            </w:r>
            <w:r>
              <w:rPr>
                <w:b/>
                <w:sz w:val="20"/>
              </w:rPr>
              <w:t>та</w:t>
            </w:r>
          </w:p>
        </w:tc>
        <w:tc>
          <w:tcPr>
            <w:tcW w:w="1133" w:type="dxa"/>
            <w:shd w:val="clear" w:color="auto" w:fill="D9EAF7"/>
            <w:tcMar>
              <w:top w:w="70" w:type="dxa"/>
              <w:left w:w="80" w:type="dxa"/>
              <w:bottom w:w="70" w:type="dxa"/>
              <w:right w:w="80" w:type="dxa"/>
            </w:tcMar>
            <w:vAlign w:val="center"/>
          </w:tcPr>
          <w:p w:rsidR="004A6FD5" w:rsidRDefault="000F6E96">
            <w:pPr>
              <w:spacing w:after="0"/>
            </w:pPr>
            <w:r>
              <w:rPr>
                <w:b/>
                <w:sz w:val="20"/>
              </w:rPr>
              <w:t>РН ОК</w:t>
            </w:r>
          </w:p>
        </w:tc>
        <w:tc>
          <w:tcPr>
            <w:tcW w:w="2607" w:type="dxa"/>
            <w:shd w:val="clear" w:color="auto" w:fill="D9EAF7"/>
            <w:tcMar>
              <w:top w:w="70" w:type="dxa"/>
              <w:left w:w="80" w:type="dxa"/>
              <w:bottom w:w="70" w:type="dxa"/>
              <w:right w:w="80" w:type="dxa"/>
            </w:tcMar>
            <w:vAlign w:val="center"/>
          </w:tcPr>
          <w:p w:rsidR="004A6FD5" w:rsidRDefault="000F6E96">
            <w:pPr>
              <w:spacing w:after="0"/>
            </w:pPr>
            <w:r>
              <w:rPr>
                <w:b/>
                <w:sz w:val="20"/>
              </w:rPr>
              <w:t xml:space="preserve">Бали: практичне / </w:t>
            </w:r>
            <w:proofErr w:type="spellStart"/>
            <w:r>
              <w:rPr>
                <w:b/>
                <w:sz w:val="20"/>
              </w:rPr>
              <w:t>Moodle</w:t>
            </w:r>
            <w:proofErr w:type="spellEnd"/>
            <w:r>
              <w:rPr>
                <w:b/>
                <w:sz w:val="20"/>
              </w:rPr>
              <w:t xml:space="preserve"> / разом</w:t>
            </w:r>
          </w:p>
        </w:tc>
      </w:tr>
      <w:tr w:rsidR="004A6FD5">
        <w:trPr>
          <w:cantSplit/>
          <w:jc w:val="center"/>
        </w:trPr>
        <w:tc>
          <w:tcPr>
            <w:tcW w:w="454" w:type="dxa"/>
            <w:vAlign w:val="center"/>
          </w:tcPr>
          <w:p w:rsidR="004A6FD5" w:rsidRDefault="000F6E96">
            <w:pPr>
              <w:spacing w:after="0"/>
            </w:pPr>
            <w:r>
              <w:rPr>
                <w:sz w:val="20"/>
              </w:rPr>
              <w:t>1</w:t>
            </w:r>
          </w:p>
        </w:tc>
        <w:tc>
          <w:tcPr>
            <w:tcW w:w="6464" w:type="dxa"/>
            <w:vAlign w:val="center"/>
          </w:tcPr>
          <w:p w:rsidR="004A6FD5" w:rsidRDefault="000F6E96">
            <w:pPr>
              <w:spacing w:after="0"/>
            </w:pPr>
            <w:r>
              <w:rPr>
                <w:sz w:val="20"/>
              </w:rPr>
              <w:t>Менеджмент як наука і професійна діяльність</w:t>
            </w:r>
            <w:r>
              <w:rPr>
                <w:sz w:val="20"/>
              </w:rPr>
              <w:br/>
              <w:t>Сутність управління і менеджменту; суб’єкт і об’єкт; рівні управління; ролі та компетентності менеджера.</w:t>
            </w:r>
          </w:p>
        </w:tc>
        <w:tc>
          <w:tcPr>
            <w:tcW w:w="737" w:type="dxa"/>
            <w:vAlign w:val="center"/>
          </w:tcPr>
          <w:p w:rsidR="004A6FD5" w:rsidRDefault="000F6E96">
            <w:pPr>
              <w:spacing w:after="0"/>
            </w:pPr>
            <w:r>
              <w:rPr>
                <w:sz w:val="20"/>
              </w:rPr>
              <w:t>2</w:t>
            </w:r>
          </w:p>
        </w:tc>
        <w:tc>
          <w:tcPr>
            <w:tcW w:w="793" w:type="dxa"/>
            <w:vAlign w:val="center"/>
          </w:tcPr>
          <w:p w:rsidR="004A6FD5" w:rsidRDefault="000F6E96">
            <w:pPr>
              <w:spacing w:after="0"/>
            </w:pPr>
            <w:r>
              <w:rPr>
                <w:sz w:val="20"/>
              </w:rPr>
              <w:t>2</w:t>
            </w:r>
          </w:p>
        </w:tc>
        <w:tc>
          <w:tcPr>
            <w:tcW w:w="1133" w:type="dxa"/>
            <w:vAlign w:val="center"/>
          </w:tcPr>
          <w:p w:rsidR="004A6FD5" w:rsidRDefault="000F6E96">
            <w:pPr>
              <w:spacing w:after="0"/>
            </w:pPr>
            <w:r>
              <w:rPr>
                <w:sz w:val="20"/>
              </w:rPr>
              <w:t>8</w:t>
            </w:r>
          </w:p>
        </w:tc>
        <w:tc>
          <w:tcPr>
            <w:tcW w:w="1133" w:type="dxa"/>
            <w:vAlign w:val="center"/>
          </w:tcPr>
          <w:p w:rsidR="004A6FD5" w:rsidRDefault="000F6E96">
            <w:pPr>
              <w:spacing w:after="0"/>
            </w:pPr>
            <w:r>
              <w:rPr>
                <w:sz w:val="20"/>
              </w:rPr>
              <w:t>РН ОК 1</w:t>
            </w:r>
          </w:p>
        </w:tc>
        <w:tc>
          <w:tcPr>
            <w:tcW w:w="2608" w:type="dxa"/>
            <w:vAlign w:val="center"/>
          </w:tcPr>
          <w:p w:rsidR="004A6FD5" w:rsidRDefault="000F6E96">
            <w:pPr>
              <w:spacing w:after="0"/>
            </w:pPr>
            <w:r>
              <w:rPr>
                <w:sz w:val="20"/>
              </w:rPr>
              <w:t>2 / 1 / 3</w:t>
            </w:r>
          </w:p>
        </w:tc>
      </w:tr>
      <w:tr w:rsidR="004A6FD5">
        <w:trPr>
          <w:cantSplit/>
          <w:jc w:val="center"/>
        </w:trPr>
        <w:tc>
          <w:tcPr>
            <w:tcW w:w="454" w:type="dxa"/>
            <w:vAlign w:val="center"/>
          </w:tcPr>
          <w:p w:rsidR="004A6FD5" w:rsidRDefault="000F6E96">
            <w:pPr>
              <w:spacing w:after="0"/>
            </w:pPr>
            <w:r>
              <w:rPr>
                <w:sz w:val="20"/>
              </w:rPr>
              <w:t>2</w:t>
            </w:r>
          </w:p>
        </w:tc>
        <w:tc>
          <w:tcPr>
            <w:tcW w:w="6464" w:type="dxa"/>
            <w:vAlign w:val="center"/>
          </w:tcPr>
          <w:p w:rsidR="004A6FD5" w:rsidRDefault="000F6E96">
            <w:pPr>
              <w:spacing w:after="0"/>
            </w:pPr>
            <w:r>
              <w:rPr>
                <w:sz w:val="20"/>
              </w:rPr>
              <w:t>Еволюція управлінської думки</w:t>
            </w:r>
            <w:r>
              <w:rPr>
                <w:sz w:val="20"/>
              </w:rPr>
              <w:br/>
              <w:t xml:space="preserve">Школа </w:t>
            </w:r>
            <w:r>
              <w:rPr>
                <w:sz w:val="20"/>
              </w:rPr>
              <w:t>наукового управління; адміністративна школа; школа людських відносин; поведінковий, кількісний, системний і ситуаційний підходи.</w:t>
            </w:r>
          </w:p>
        </w:tc>
        <w:tc>
          <w:tcPr>
            <w:tcW w:w="737" w:type="dxa"/>
            <w:vAlign w:val="center"/>
          </w:tcPr>
          <w:p w:rsidR="004A6FD5" w:rsidRDefault="000F6E96">
            <w:pPr>
              <w:spacing w:after="0"/>
            </w:pPr>
            <w:r>
              <w:rPr>
                <w:sz w:val="20"/>
              </w:rPr>
              <w:t>2</w:t>
            </w:r>
          </w:p>
        </w:tc>
        <w:tc>
          <w:tcPr>
            <w:tcW w:w="793" w:type="dxa"/>
            <w:vAlign w:val="center"/>
          </w:tcPr>
          <w:p w:rsidR="004A6FD5" w:rsidRDefault="000F6E96">
            <w:pPr>
              <w:spacing w:after="0"/>
            </w:pPr>
            <w:r>
              <w:rPr>
                <w:sz w:val="20"/>
              </w:rPr>
              <w:t>2</w:t>
            </w:r>
          </w:p>
        </w:tc>
        <w:tc>
          <w:tcPr>
            <w:tcW w:w="1133" w:type="dxa"/>
            <w:vAlign w:val="center"/>
          </w:tcPr>
          <w:p w:rsidR="004A6FD5" w:rsidRDefault="000F6E96">
            <w:pPr>
              <w:spacing w:after="0"/>
            </w:pPr>
            <w:r>
              <w:rPr>
                <w:sz w:val="20"/>
              </w:rPr>
              <w:t>8</w:t>
            </w:r>
          </w:p>
        </w:tc>
        <w:tc>
          <w:tcPr>
            <w:tcW w:w="1133" w:type="dxa"/>
            <w:vAlign w:val="center"/>
          </w:tcPr>
          <w:p w:rsidR="004A6FD5" w:rsidRDefault="000F6E96">
            <w:pPr>
              <w:spacing w:after="0"/>
            </w:pPr>
            <w:r>
              <w:rPr>
                <w:sz w:val="20"/>
              </w:rPr>
              <w:t>РН ОК 1</w:t>
            </w:r>
          </w:p>
        </w:tc>
        <w:tc>
          <w:tcPr>
            <w:tcW w:w="2608" w:type="dxa"/>
            <w:vAlign w:val="center"/>
          </w:tcPr>
          <w:p w:rsidR="004A6FD5" w:rsidRDefault="000F6E96">
            <w:pPr>
              <w:spacing w:after="0"/>
            </w:pPr>
            <w:r>
              <w:rPr>
                <w:sz w:val="20"/>
              </w:rPr>
              <w:t>2 / 1 / 3</w:t>
            </w:r>
          </w:p>
        </w:tc>
      </w:tr>
      <w:tr w:rsidR="004A6FD5">
        <w:trPr>
          <w:cantSplit/>
          <w:jc w:val="center"/>
        </w:trPr>
        <w:tc>
          <w:tcPr>
            <w:tcW w:w="454" w:type="dxa"/>
            <w:vAlign w:val="center"/>
          </w:tcPr>
          <w:p w:rsidR="004A6FD5" w:rsidRDefault="000F6E96">
            <w:pPr>
              <w:spacing w:after="0"/>
            </w:pPr>
            <w:r>
              <w:rPr>
                <w:sz w:val="20"/>
              </w:rPr>
              <w:t>3</w:t>
            </w:r>
          </w:p>
        </w:tc>
        <w:tc>
          <w:tcPr>
            <w:tcW w:w="6464" w:type="dxa"/>
            <w:vAlign w:val="center"/>
          </w:tcPr>
          <w:p w:rsidR="004A6FD5" w:rsidRDefault="000F6E96">
            <w:pPr>
              <w:spacing w:after="0"/>
            </w:pPr>
            <w:r>
              <w:rPr>
                <w:sz w:val="20"/>
              </w:rPr>
              <w:t>Закономірності, принципи та методи менеджменту</w:t>
            </w:r>
            <w:r>
              <w:rPr>
                <w:sz w:val="20"/>
              </w:rPr>
              <w:br/>
              <w:t>Загальні принципи управління; адміністративні, економ</w:t>
            </w:r>
            <w:r>
              <w:rPr>
                <w:sz w:val="20"/>
              </w:rPr>
              <w:t>ічні та соціально-психологічні методи; сучасний інструментарій менеджера.</w:t>
            </w:r>
          </w:p>
        </w:tc>
        <w:tc>
          <w:tcPr>
            <w:tcW w:w="737" w:type="dxa"/>
            <w:vAlign w:val="center"/>
          </w:tcPr>
          <w:p w:rsidR="004A6FD5" w:rsidRDefault="000F6E96">
            <w:pPr>
              <w:spacing w:after="0"/>
            </w:pPr>
            <w:r>
              <w:rPr>
                <w:sz w:val="20"/>
              </w:rPr>
              <w:t>2</w:t>
            </w:r>
          </w:p>
        </w:tc>
        <w:tc>
          <w:tcPr>
            <w:tcW w:w="793" w:type="dxa"/>
            <w:vAlign w:val="center"/>
          </w:tcPr>
          <w:p w:rsidR="004A6FD5" w:rsidRDefault="000F6E96">
            <w:pPr>
              <w:spacing w:after="0"/>
            </w:pPr>
            <w:r>
              <w:rPr>
                <w:sz w:val="20"/>
              </w:rPr>
              <w:t>2</w:t>
            </w:r>
          </w:p>
        </w:tc>
        <w:tc>
          <w:tcPr>
            <w:tcW w:w="1133" w:type="dxa"/>
            <w:vAlign w:val="center"/>
          </w:tcPr>
          <w:p w:rsidR="004A6FD5" w:rsidRDefault="000F6E96">
            <w:pPr>
              <w:spacing w:after="0"/>
            </w:pPr>
            <w:r>
              <w:rPr>
                <w:sz w:val="20"/>
              </w:rPr>
              <w:t>8</w:t>
            </w:r>
          </w:p>
        </w:tc>
        <w:tc>
          <w:tcPr>
            <w:tcW w:w="1133" w:type="dxa"/>
            <w:vAlign w:val="center"/>
          </w:tcPr>
          <w:p w:rsidR="004A6FD5" w:rsidRDefault="000F6E96">
            <w:pPr>
              <w:spacing w:after="0"/>
            </w:pPr>
            <w:r>
              <w:rPr>
                <w:sz w:val="20"/>
              </w:rPr>
              <w:t>РН ОК 1</w:t>
            </w:r>
          </w:p>
        </w:tc>
        <w:tc>
          <w:tcPr>
            <w:tcW w:w="2608" w:type="dxa"/>
            <w:vAlign w:val="center"/>
          </w:tcPr>
          <w:p w:rsidR="004A6FD5" w:rsidRDefault="000F6E96">
            <w:pPr>
              <w:spacing w:after="0"/>
            </w:pPr>
            <w:r>
              <w:rPr>
                <w:sz w:val="20"/>
              </w:rPr>
              <w:t>2 / 2 / 4</w:t>
            </w:r>
          </w:p>
        </w:tc>
      </w:tr>
      <w:tr w:rsidR="004A6FD5">
        <w:trPr>
          <w:cantSplit/>
          <w:jc w:val="center"/>
        </w:trPr>
        <w:tc>
          <w:tcPr>
            <w:tcW w:w="454" w:type="dxa"/>
            <w:vAlign w:val="center"/>
          </w:tcPr>
          <w:p w:rsidR="004A6FD5" w:rsidRDefault="000F6E96">
            <w:pPr>
              <w:spacing w:after="0"/>
            </w:pPr>
            <w:r>
              <w:rPr>
                <w:sz w:val="20"/>
              </w:rPr>
              <w:t>4</w:t>
            </w:r>
          </w:p>
        </w:tc>
        <w:tc>
          <w:tcPr>
            <w:tcW w:w="6464" w:type="dxa"/>
            <w:vAlign w:val="center"/>
          </w:tcPr>
          <w:p w:rsidR="004A6FD5" w:rsidRDefault="000F6E96">
            <w:r>
              <w:rPr>
                <w:sz w:val="20"/>
              </w:rPr>
              <w:t>Організація як об’єкт управління</w:t>
            </w:r>
            <w:r>
              <w:rPr>
                <w:sz w:val="20"/>
              </w:rPr>
              <w:br/>
              <w:t xml:space="preserve">Організація як відкрита система; ресурси; поділ праці; рівні управління; життєвий цикл; організаційна культура; місце </w:t>
            </w:r>
            <w:r>
              <w:rPr>
                <w:sz w:val="20"/>
              </w:rPr>
              <w:t>обліково-аналітичної інформації в управлінні.</w:t>
            </w:r>
          </w:p>
        </w:tc>
        <w:tc>
          <w:tcPr>
            <w:tcW w:w="737" w:type="dxa"/>
            <w:vAlign w:val="center"/>
          </w:tcPr>
          <w:p w:rsidR="004A6FD5" w:rsidRDefault="000F6E96">
            <w:pPr>
              <w:spacing w:after="0"/>
            </w:pPr>
            <w:r>
              <w:rPr>
                <w:sz w:val="20"/>
              </w:rPr>
              <w:t>2</w:t>
            </w:r>
          </w:p>
        </w:tc>
        <w:tc>
          <w:tcPr>
            <w:tcW w:w="793" w:type="dxa"/>
            <w:vAlign w:val="center"/>
          </w:tcPr>
          <w:p w:rsidR="004A6FD5" w:rsidRDefault="000F6E96">
            <w:pPr>
              <w:spacing w:after="0"/>
            </w:pPr>
            <w:r>
              <w:rPr>
                <w:sz w:val="20"/>
              </w:rPr>
              <w:t>2</w:t>
            </w:r>
          </w:p>
        </w:tc>
        <w:tc>
          <w:tcPr>
            <w:tcW w:w="1133" w:type="dxa"/>
            <w:vAlign w:val="center"/>
          </w:tcPr>
          <w:p w:rsidR="004A6FD5" w:rsidRDefault="000F6E96">
            <w:pPr>
              <w:spacing w:after="0"/>
            </w:pPr>
            <w:r>
              <w:rPr>
                <w:sz w:val="20"/>
              </w:rPr>
              <w:t>8</w:t>
            </w:r>
          </w:p>
        </w:tc>
        <w:tc>
          <w:tcPr>
            <w:tcW w:w="1133" w:type="dxa"/>
            <w:vAlign w:val="center"/>
          </w:tcPr>
          <w:p w:rsidR="004A6FD5" w:rsidRDefault="000F6E96">
            <w:pPr>
              <w:spacing w:after="0"/>
            </w:pPr>
            <w:r>
              <w:rPr>
                <w:sz w:val="20"/>
              </w:rPr>
              <w:t>РН ОК 2</w:t>
            </w:r>
          </w:p>
        </w:tc>
        <w:tc>
          <w:tcPr>
            <w:tcW w:w="2608" w:type="dxa"/>
            <w:vAlign w:val="center"/>
          </w:tcPr>
          <w:p w:rsidR="004A6FD5" w:rsidRDefault="000F6E96">
            <w:pPr>
              <w:spacing w:after="0"/>
            </w:pPr>
            <w:r>
              <w:rPr>
                <w:sz w:val="20"/>
              </w:rPr>
              <w:t>2 / 2 / 4</w:t>
            </w:r>
          </w:p>
        </w:tc>
      </w:tr>
      <w:tr w:rsidR="004A6FD5">
        <w:trPr>
          <w:cantSplit/>
          <w:jc w:val="center"/>
        </w:trPr>
        <w:tc>
          <w:tcPr>
            <w:tcW w:w="454" w:type="dxa"/>
            <w:vAlign w:val="center"/>
          </w:tcPr>
          <w:p w:rsidR="004A6FD5" w:rsidRDefault="000F6E96">
            <w:pPr>
              <w:spacing w:after="0"/>
            </w:pPr>
            <w:r>
              <w:rPr>
                <w:sz w:val="20"/>
              </w:rPr>
              <w:t>5</w:t>
            </w:r>
          </w:p>
        </w:tc>
        <w:tc>
          <w:tcPr>
            <w:tcW w:w="6464" w:type="dxa"/>
            <w:vAlign w:val="center"/>
          </w:tcPr>
          <w:p w:rsidR="004A6FD5" w:rsidRDefault="000F6E96">
            <w:pPr>
              <w:spacing w:after="0"/>
            </w:pPr>
            <w:r>
              <w:rPr>
                <w:sz w:val="20"/>
              </w:rPr>
              <w:t>Внутрішнє і зовнішнє середовище організації</w:t>
            </w:r>
            <w:r>
              <w:rPr>
                <w:sz w:val="20"/>
              </w:rPr>
              <w:br/>
              <w:t xml:space="preserve">Внутрішні змінні; середовище прямого і непрямого впливу; </w:t>
            </w:r>
            <w:proofErr w:type="spellStart"/>
            <w:r>
              <w:rPr>
                <w:sz w:val="20"/>
              </w:rPr>
              <w:t>стейкхолдери</w:t>
            </w:r>
            <w:proofErr w:type="spellEnd"/>
            <w:r>
              <w:rPr>
                <w:sz w:val="20"/>
              </w:rPr>
              <w:t>; адаптація організації до змін.</w:t>
            </w:r>
          </w:p>
        </w:tc>
        <w:tc>
          <w:tcPr>
            <w:tcW w:w="737" w:type="dxa"/>
            <w:vAlign w:val="center"/>
          </w:tcPr>
          <w:p w:rsidR="004A6FD5" w:rsidRDefault="000F6E96">
            <w:pPr>
              <w:spacing w:after="0"/>
            </w:pPr>
            <w:r>
              <w:rPr>
                <w:sz w:val="20"/>
              </w:rPr>
              <w:t>2</w:t>
            </w:r>
          </w:p>
        </w:tc>
        <w:tc>
          <w:tcPr>
            <w:tcW w:w="793" w:type="dxa"/>
            <w:vAlign w:val="center"/>
          </w:tcPr>
          <w:p w:rsidR="004A6FD5" w:rsidRDefault="000F6E96">
            <w:pPr>
              <w:spacing w:after="0"/>
            </w:pPr>
            <w:r>
              <w:rPr>
                <w:sz w:val="20"/>
              </w:rPr>
              <w:t>2</w:t>
            </w:r>
          </w:p>
        </w:tc>
        <w:tc>
          <w:tcPr>
            <w:tcW w:w="1133" w:type="dxa"/>
            <w:vAlign w:val="center"/>
          </w:tcPr>
          <w:p w:rsidR="004A6FD5" w:rsidRDefault="000F6E96">
            <w:pPr>
              <w:spacing w:after="0"/>
            </w:pPr>
            <w:r>
              <w:rPr>
                <w:sz w:val="20"/>
              </w:rPr>
              <w:t>8</w:t>
            </w:r>
          </w:p>
        </w:tc>
        <w:tc>
          <w:tcPr>
            <w:tcW w:w="1133" w:type="dxa"/>
            <w:vAlign w:val="center"/>
          </w:tcPr>
          <w:p w:rsidR="004A6FD5" w:rsidRDefault="000F6E96">
            <w:pPr>
              <w:spacing w:after="0"/>
            </w:pPr>
            <w:r>
              <w:rPr>
                <w:sz w:val="20"/>
              </w:rPr>
              <w:t>РН ОК 2</w:t>
            </w:r>
          </w:p>
        </w:tc>
        <w:tc>
          <w:tcPr>
            <w:tcW w:w="2608" w:type="dxa"/>
            <w:vAlign w:val="center"/>
          </w:tcPr>
          <w:p w:rsidR="004A6FD5" w:rsidRDefault="000F6E96">
            <w:pPr>
              <w:spacing w:after="0"/>
            </w:pPr>
            <w:r>
              <w:rPr>
                <w:sz w:val="20"/>
              </w:rPr>
              <w:t>2 / 2 / 4</w:t>
            </w:r>
          </w:p>
        </w:tc>
      </w:tr>
      <w:tr w:rsidR="004A6FD5">
        <w:trPr>
          <w:cantSplit/>
          <w:jc w:val="center"/>
        </w:trPr>
        <w:tc>
          <w:tcPr>
            <w:tcW w:w="454" w:type="dxa"/>
            <w:vAlign w:val="center"/>
          </w:tcPr>
          <w:p w:rsidR="004A6FD5" w:rsidRDefault="000F6E96">
            <w:pPr>
              <w:spacing w:after="0"/>
            </w:pPr>
            <w:r>
              <w:rPr>
                <w:sz w:val="20"/>
              </w:rPr>
              <w:t>6</w:t>
            </w:r>
          </w:p>
        </w:tc>
        <w:tc>
          <w:tcPr>
            <w:tcW w:w="6464" w:type="dxa"/>
            <w:vAlign w:val="center"/>
          </w:tcPr>
          <w:p w:rsidR="004A6FD5" w:rsidRDefault="000F6E96">
            <w:pPr>
              <w:spacing w:after="0"/>
            </w:pPr>
            <w:r>
              <w:rPr>
                <w:sz w:val="20"/>
              </w:rPr>
              <w:t>Планування</w:t>
            </w:r>
            <w:r>
              <w:rPr>
                <w:sz w:val="20"/>
              </w:rPr>
              <w:t xml:space="preserve"> як функція менеджменту</w:t>
            </w:r>
            <w:r>
              <w:rPr>
                <w:sz w:val="20"/>
              </w:rPr>
              <w:br/>
              <w:t>Місія; цілі; SMART; види планів; стратегічне, тактичне та оперативне планування; взаємозв’язок планів.</w:t>
            </w:r>
          </w:p>
        </w:tc>
        <w:tc>
          <w:tcPr>
            <w:tcW w:w="737" w:type="dxa"/>
            <w:vAlign w:val="center"/>
          </w:tcPr>
          <w:p w:rsidR="004A6FD5" w:rsidRDefault="000F6E96">
            <w:pPr>
              <w:spacing w:after="0"/>
            </w:pPr>
            <w:r>
              <w:rPr>
                <w:sz w:val="20"/>
              </w:rPr>
              <w:t>2</w:t>
            </w:r>
          </w:p>
        </w:tc>
        <w:tc>
          <w:tcPr>
            <w:tcW w:w="793" w:type="dxa"/>
            <w:vAlign w:val="center"/>
          </w:tcPr>
          <w:p w:rsidR="004A6FD5" w:rsidRDefault="000F6E96">
            <w:pPr>
              <w:spacing w:after="0"/>
            </w:pPr>
            <w:r>
              <w:rPr>
                <w:sz w:val="20"/>
              </w:rPr>
              <w:t>2</w:t>
            </w:r>
          </w:p>
        </w:tc>
        <w:tc>
          <w:tcPr>
            <w:tcW w:w="1133" w:type="dxa"/>
            <w:vAlign w:val="center"/>
          </w:tcPr>
          <w:p w:rsidR="004A6FD5" w:rsidRDefault="000F6E96">
            <w:pPr>
              <w:spacing w:after="0"/>
            </w:pPr>
            <w:r>
              <w:rPr>
                <w:sz w:val="20"/>
              </w:rPr>
              <w:t>8</w:t>
            </w:r>
          </w:p>
        </w:tc>
        <w:tc>
          <w:tcPr>
            <w:tcW w:w="1133" w:type="dxa"/>
            <w:vAlign w:val="center"/>
          </w:tcPr>
          <w:p w:rsidR="004A6FD5" w:rsidRDefault="000F6E96">
            <w:pPr>
              <w:spacing w:after="0"/>
            </w:pPr>
            <w:r>
              <w:rPr>
                <w:sz w:val="20"/>
              </w:rPr>
              <w:t>РН ОК 3</w:t>
            </w:r>
          </w:p>
        </w:tc>
        <w:tc>
          <w:tcPr>
            <w:tcW w:w="2608" w:type="dxa"/>
            <w:vAlign w:val="center"/>
          </w:tcPr>
          <w:p w:rsidR="004A6FD5" w:rsidRDefault="000F6E96">
            <w:pPr>
              <w:spacing w:after="0"/>
            </w:pPr>
            <w:r>
              <w:rPr>
                <w:sz w:val="20"/>
              </w:rPr>
              <w:t>3 / 2 / 5</w:t>
            </w:r>
          </w:p>
        </w:tc>
      </w:tr>
      <w:tr w:rsidR="004A6FD5">
        <w:trPr>
          <w:cantSplit/>
          <w:jc w:val="center"/>
        </w:trPr>
        <w:tc>
          <w:tcPr>
            <w:tcW w:w="454" w:type="dxa"/>
            <w:vAlign w:val="center"/>
          </w:tcPr>
          <w:p w:rsidR="004A6FD5" w:rsidRDefault="000F6E96">
            <w:pPr>
              <w:spacing w:after="0"/>
            </w:pPr>
            <w:r>
              <w:rPr>
                <w:sz w:val="20"/>
              </w:rPr>
              <w:t>7</w:t>
            </w:r>
          </w:p>
        </w:tc>
        <w:tc>
          <w:tcPr>
            <w:tcW w:w="6464" w:type="dxa"/>
            <w:vAlign w:val="center"/>
          </w:tcPr>
          <w:p w:rsidR="004A6FD5" w:rsidRDefault="000F6E96">
            <w:r>
              <w:rPr>
                <w:sz w:val="20"/>
              </w:rPr>
              <w:t>Управлінські рішення в системі менеджменту</w:t>
            </w:r>
            <w:r>
              <w:rPr>
                <w:sz w:val="20"/>
              </w:rPr>
              <w:br/>
              <w:t>Сутність і види рішень; етапи прийняття; критерії якості; і</w:t>
            </w:r>
            <w:r>
              <w:rPr>
                <w:sz w:val="20"/>
              </w:rPr>
              <w:t>нформаційне забезпечення рішень; використання облікових та аналітичних даних; відповідальність менеджера.</w:t>
            </w:r>
          </w:p>
        </w:tc>
        <w:tc>
          <w:tcPr>
            <w:tcW w:w="737" w:type="dxa"/>
            <w:vAlign w:val="center"/>
          </w:tcPr>
          <w:p w:rsidR="004A6FD5" w:rsidRDefault="000F6E96">
            <w:pPr>
              <w:spacing w:after="0"/>
            </w:pPr>
            <w:r>
              <w:rPr>
                <w:sz w:val="20"/>
              </w:rPr>
              <w:t>2</w:t>
            </w:r>
          </w:p>
        </w:tc>
        <w:tc>
          <w:tcPr>
            <w:tcW w:w="793" w:type="dxa"/>
            <w:vAlign w:val="center"/>
          </w:tcPr>
          <w:p w:rsidR="004A6FD5" w:rsidRDefault="000F6E96">
            <w:pPr>
              <w:spacing w:after="0"/>
            </w:pPr>
            <w:r>
              <w:rPr>
                <w:sz w:val="20"/>
              </w:rPr>
              <w:t>2</w:t>
            </w:r>
          </w:p>
        </w:tc>
        <w:tc>
          <w:tcPr>
            <w:tcW w:w="1133" w:type="dxa"/>
            <w:vAlign w:val="center"/>
          </w:tcPr>
          <w:p w:rsidR="004A6FD5" w:rsidRDefault="000F6E96">
            <w:pPr>
              <w:spacing w:after="0"/>
            </w:pPr>
            <w:r>
              <w:rPr>
                <w:sz w:val="20"/>
              </w:rPr>
              <w:t>8</w:t>
            </w:r>
          </w:p>
        </w:tc>
        <w:tc>
          <w:tcPr>
            <w:tcW w:w="1133" w:type="dxa"/>
            <w:vAlign w:val="center"/>
          </w:tcPr>
          <w:p w:rsidR="004A6FD5" w:rsidRDefault="000F6E96">
            <w:pPr>
              <w:spacing w:after="0"/>
            </w:pPr>
            <w:r>
              <w:rPr>
                <w:sz w:val="20"/>
              </w:rPr>
              <w:t>РН ОК 3</w:t>
            </w:r>
          </w:p>
        </w:tc>
        <w:tc>
          <w:tcPr>
            <w:tcW w:w="2608" w:type="dxa"/>
            <w:vAlign w:val="center"/>
          </w:tcPr>
          <w:p w:rsidR="004A6FD5" w:rsidRDefault="000F6E96">
            <w:pPr>
              <w:spacing w:after="0"/>
            </w:pPr>
            <w:r>
              <w:rPr>
                <w:sz w:val="20"/>
              </w:rPr>
              <w:t>2 / 3 / 5</w:t>
            </w:r>
          </w:p>
        </w:tc>
      </w:tr>
      <w:tr w:rsidR="004A6FD5">
        <w:trPr>
          <w:cantSplit/>
          <w:jc w:val="center"/>
        </w:trPr>
        <w:tc>
          <w:tcPr>
            <w:tcW w:w="454" w:type="dxa"/>
            <w:vAlign w:val="center"/>
          </w:tcPr>
          <w:p w:rsidR="004A6FD5" w:rsidRDefault="000F6E96">
            <w:pPr>
              <w:spacing w:after="0"/>
            </w:pPr>
            <w:r>
              <w:rPr>
                <w:sz w:val="20"/>
              </w:rPr>
              <w:t>8</w:t>
            </w:r>
          </w:p>
        </w:tc>
        <w:tc>
          <w:tcPr>
            <w:tcW w:w="6464" w:type="dxa"/>
            <w:vAlign w:val="center"/>
          </w:tcPr>
          <w:p w:rsidR="004A6FD5" w:rsidRDefault="000F6E96">
            <w:pPr>
              <w:spacing w:after="0"/>
            </w:pPr>
            <w:r>
              <w:rPr>
                <w:sz w:val="20"/>
              </w:rPr>
              <w:t>Організування як функція менеджменту</w:t>
            </w:r>
            <w:r>
              <w:rPr>
                <w:sz w:val="20"/>
              </w:rPr>
              <w:br/>
              <w:t xml:space="preserve">Організаційне </w:t>
            </w:r>
            <w:proofErr w:type="spellStart"/>
            <w:r>
              <w:rPr>
                <w:sz w:val="20"/>
              </w:rPr>
              <w:t>проєктування</w:t>
            </w:r>
            <w:proofErr w:type="spellEnd"/>
            <w:r>
              <w:rPr>
                <w:sz w:val="20"/>
              </w:rPr>
              <w:t xml:space="preserve">; поділ праці; </w:t>
            </w:r>
            <w:proofErr w:type="spellStart"/>
            <w:r>
              <w:rPr>
                <w:sz w:val="20"/>
              </w:rPr>
              <w:t>департаменталізація</w:t>
            </w:r>
            <w:proofErr w:type="spellEnd"/>
            <w:r>
              <w:rPr>
                <w:sz w:val="20"/>
              </w:rPr>
              <w:t xml:space="preserve">; координація; норма </w:t>
            </w:r>
            <w:r>
              <w:rPr>
                <w:sz w:val="20"/>
              </w:rPr>
              <w:t>керованості.</w:t>
            </w:r>
          </w:p>
        </w:tc>
        <w:tc>
          <w:tcPr>
            <w:tcW w:w="737" w:type="dxa"/>
            <w:vAlign w:val="center"/>
          </w:tcPr>
          <w:p w:rsidR="004A6FD5" w:rsidRDefault="000F6E96">
            <w:pPr>
              <w:spacing w:after="0"/>
            </w:pPr>
            <w:r>
              <w:rPr>
                <w:sz w:val="20"/>
              </w:rPr>
              <w:t>2</w:t>
            </w:r>
          </w:p>
        </w:tc>
        <w:tc>
          <w:tcPr>
            <w:tcW w:w="793" w:type="dxa"/>
            <w:vAlign w:val="center"/>
          </w:tcPr>
          <w:p w:rsidR="004A6FD5" w:rsidRDefault="000F6E96">
            <w:pPr>
              <w:spacing w:after="0"/>
            </w:pPr>
            <w:r>
              <w:rPr>
                <w:sz w:val="20"/>
              </w:rPr>
              <w:t>2</w:t>
            </w:r>
          </w:p>
        </w:tc>
        <w:tc>
          <w:tcPr>
            <w:tcW w:w="1133" w:type="dxa"/>
            <w:vAlign w:val="center"/>
          </w:tcPr>
          <w:p w:rsidR="004A6FD5" w:rsidRDefault="000F6E96">
            <w:pPr>
              <w:spacing w:after="0"/>
            </w:pPr>
            <w:r>
              <w:rPr>
                <w:sz w:val="20"/>
              </w:rPr>
              <w:t>8</w:t>
            </w:r>
          </w:p>
        </w:tc>
        <w:tc>
          <w:tcPr>
            <w:tcW w:w="1133" w:type="dxa"/>
            <w:vAlign w:val="center"/>
          </w:tcPr>
          <w:p w:rsidR="004A6FD5" w:rsidRDefault="000F6E96">
            <w:pPr>
              <w:spacing w:after="0"/>
            </w:pPr>
            <w:r>
              <w:rPr>
                <w:sz w:val="20"/>
              </w:rPr>
              <w:t>РН ОК 4</w:t>
            </w:r>
          </w:p>
        </w:tc>
        <w:tc>
          <w:tcPr>
            <w:tcW w:w="2608" w:type="dxa"/>
            <w:vAlign w:val="center"/>
          </w:tcPr>
          <w:p w:rsidR="004A6FD5" w:rsidRDefault="000F6E96">
            <w:pPr>
              <w:spacing w:after="0"/>
            </w:pPr>
            <w:r>
              <w:rPr>
                <w:sz w:val="20"/>
              </w:rPr>
              <w:t>3 / 2 / 5</w:t>
            </w:r>
          </w:p>
        </w:tc>
      </w:tr>
      <w:tr w:rsidR="004A6FD5">
        <w:trPr>
          <w:cantSplit/>
          <w:jc w:val="center"/>
        </w:trPr>
        <w:tc>
          <w:tcPr>
            <w:tcW w:w="454" w:type="dxa"/>
            <w:vAlign w:val="center"/>
          </w:tcPr>
          <w:p w:rsidR="004A6FD5" w:rsidRDefault="000F6E96">
            <w:pPr>
              <w:spacing w:after="0"/>
            </w:pPr>
            <w:r>
              <w:rPr>
                <w:sz w:val="20"/>
              </w:rPr>
              <w:t>9</w:t>
            </w:r>
          </w:p>
        </w:tc>
        <w:tc>
          <w:tcPr>
            <w:tcW w:w="6464" w:type="dxa"/>
            <w:vAlign w:val="center"/>
          </w:tcPr>
          <w:p w:rsidR="004A6FD5" w:rsidRDefault="000F6E96">
            <w:pPr>
              <w:spacing w:after="0"/>
            </w:pPr>
            <w:r>
              <w:rPr>
                <w:sz w:val="20"/>
              </w:rPr>
              <w:t>Повноваження, відповідальність і організаційні структури</w:t>
            </w:r>
            <w:r>
              <w:rPr>
                <w:sz w:val="20"/>
              </w:rPr>
              <w:br/>
              <w:t xml:space="preserve">Делегування; лінійні і штабні повноваження; централізація і децентралізація; лінійні, функціональні, </w:t>
            </w:r>
            <w:proofErr w:type="spellStart"/>
            <w:r>
              <w:rPr>
                <w:sz w:val="20"/>
              </w:rPr>
              <w:t>дивізіональні</w:t>
            </w:r>
            <w:proofErr w:type="spellEnd"/>
            <w:r>
              <w:rPr>
                <w:sz w:val="20"/>
              </w:rPr>
              <w:t>, матричні структури.</w:t>
            </w:r>
          </w:p>
        </w:tc>
        <w:tc>
          <w:tcPr>
            <w:tcW w:w="737" w:type="dxa"/>
            <w:vAlign w:val="center"/>
          </w:tcPr>
          <w:p w:rsidR="004A6FD5" w:rsidRDefault="000F6E96">
            <w:pPr>
              <w:spacing w:after="0"/>
            </w:pPr>
            <w:r>
              <w:rPr>
                <w:sz w:val="20"/>
              </w:rPr>
              <w:t>2</w:t>
            </w:r>
          </w:p>
        </w:tc>
        <w:tc>
          <w:tcPr>
            <w:tcW w:w="793" w:type="dxa"/>
            <w:vAlign w:val="center"/>
          </w:tcPr>
          <w:p w:rsidR="004A6FD5" w:rsidRDefault="000F6E96">
            <w:pPr>
              <w:spacing w:after="0"/>
            </w:pPr>
            <w:r>
              <w:rPr>
                <w:sz w:val="20"/>
              </w:rPr>
              <w:t>2</w:t>
            </w:r>
          </w:p>
        </w:tc>
        <w:tc>
          <w:tcPr>
            <w:tcW w:w="1133" w:type="dxa"/>
            <w:vAlign w:val="center"/>
          </w:tcPr>
          <w:p w:rsidR="004A6FD5" w:rsidRDefault="000F6E96">
            <w:pPr>
              <w:spacing w:after="0"/>
            </w:pPr>
            <w:r>
              <w:rPr>
                <w:sz w:val="20"/>
              </w:rPr>
              <w:t>8</w:t>
            </w:r>
          </w:p>
        </w:tc>
        <w:tc>
          <w:tcPr>
            <w:tcW w:w="1133" w:type="dxa"/>
            <w:vAlign w:val="center"/>
          </w:tcPr>
          <w:p w:rsidR="004A6FD5" w:rsidRDefault="000F6E96">
            <w:pPr>
              <w:spacing w:after="0"/>
            </w:pPr>
            <w:r>
              <w:rPr>
                <w:sz w:val="20"/>
              </w:rPr>
              <w:t>РН ОК 4</w:t>
            </w:r>
          </w:p>
        </w:tc>
        <w:tc>
          <w:tcPr>
            <w:tcW w:w="2608" w:type="dxa"/>
            <w:vAlign w:val="center"/>
          </w:tcPr>
          <w:p w:rsidR="004A6FD5" w:rsidRDefault="000F6E96">
            <w:pPr>
              <w:spacing w:after="0"/>
            </w:pPr>
            <w:r>
              <w:rPr>
                <w:sz w:val="20"/>
              </w:rPr>
              <w:t>3 / 3 / 6</w:t>
            </w:r>
          </w:p>
        </w:tc>
      </w:tr>
      <w:tr w:rsidR="004A6FD5">
        <w:trPr>
          <w:cantSplit/>
          <w:jc w:val="center"/>
        </w:trPr>
        <w:tc>
          <w:tcPr>
            <w:tcW w:w="454" w:type="dxa"/>
            <w:vAlign w:val="center"/>
          </w:tcPr>
          <w:p w:rsidR="004A6FD5" w:rsidRDefault="000F6E96">
            <w:pPr>
              <w:spacing w:after="0"/>
            </w:pPr>
            <w:r>
              <w:rPr>
                <w:sz w:val="20"/>
              </w:rPr>
              <w:t>10</w:t>
            </w:r>
          </w:p>
        </w:tc>
        <w:tc>
          <w:tcPr>
            <w:tcW w:w="6464" w:type="dxa"/>
            <w:vAlign w:val="center"/>
          </w:tcPr>
          <w:p w:rsidR="004A6FD5" w:rsidRDefault="000F6E96">
            <w:pPr>
              <w:spacing w:after="0"/>
            </w:pPr>
            <w:r>
              <w:rPr>
                <w:sz w:val="20"/>
              </w:rPr>
              <w:t>Мотивація як функція менеджменту: змістові теорії</w:t>
            </w:r>
            <w:r>
              <w:rPr>
                <w:sz w:val="20"/>
              </w:rPr>
              <w:br/>
              <w:t xml:space="preserve">Потреби, стимули, винагороди; теорії Маслоу, </w:t>
            </w:r>
            <w:proofErr w:type="spellStart"/>
            <w:r>
              <w:rPr>
                <w:sz w:val="20"/>
              </w:rPr>
              <w:t>Герцберга</w:t>
            </w:r>
            <w:proofErr w:type="spellEnd"/>
            <w:r>
              <w:rPr>
                <w:sz w:val="20"/>
              </w:rPr>
              <w:t xml:space="preserve">, </w:t>
            </w:r>
            <w:proofErr w:type="spellStart"/>
            <w:r>
              <w:rPr>
                <w:sz w:val="20"/>
              </w:rPr>
              <w:t>МакКлелланда</w:t>
            </w:r>
            <w:proofErr w:type="spellEnd"/>
            <w:r>
              <w:rPr>
                <w:sz w:val="20"/>
              </w:rPr>
              <w:t>; практичне застосування.</w:t>
            </w:r>
          </w:p>
        </w:tc>
        <w:tc>
          <w:tcPr>
            <w:tcW w:w="737" w:type="dxa"/>
            <w:vAlign w:val="center"/>
          </w:tcPr>
          <w:p w:rsidR="004A6FD5" w:rsidRDefault="000F6E96">
            <w:pPr>
              <w:spacing w:after="0"/>
            </w:pPr>
            <w:r>
              <w:rPr>
                <w:sz w:val="20"/>
              </w:rPr>
              <w:t>2</w:t>
            </w:r>
          </w:p>
        </w:tc>
        <w:tc>
          <w:tcPr>
            <w:tcW w:w="793" w:type="dxa"/>
            <w:vAlign w:val="center"/>
          </w:tcPr>
          <w:p w:rsidR="004A6FD5" w:rsidRDefault="000F6E96">
            <w:pPr>
              <w:spacing w:after="0"/>
            </w:pPr>
            <w:r>
              <w:rPr>
                <w:sz w:val="20"/>
              </w:rPr>
              <w:t>2</w:t>
            </w:r>
          </w:p>
        </w:tc>
        <w:tc>
          <w:tcPr>
            <w:tcW w:w="1133" w:type="dxa"/>
            <w:vAlign w:val="center"/>
          </w:tcPr>
          <w:p w:rsidR="004A6FD5" w:rsidRDefault="000F6E96">
            <w:pPr>
              <w:spacing w:after="0"/>
            </w:pPr>
            <w:r>
              <w:rPr>
                <w:sz w:val="20"/>
              </w:rPr>
              <w:t>8</w:t>
            </w:r>
          </w:p>
        </w:tc>
        <w:tc>
          <w:tcPr>
            <w:tcW w:w="1133" w:type="dxa"/>
            <w:vAlign w:val="center"/>
          </w:tcPr>
          <w:p w:rsidR="004A6FD5" w:rsidRDefault="000F6E96">
            <w:pPr>
              <w:spacing w:after="0"/>
            </w:pPr>
            <w:r>
              <w:rPr>
                <w:sz w:val="20"/>
              </w:rPr>
              <w:t>РН ОК 5</w:t>
            </w:r>
          </w:p>
        </w:tc>
        <w:tc>
          <w:tcPr>
            <w:tcW w:w="2608" w:type="dxa"/>
            <w:vAlign w:val="center"/>
          </w:tcPr>
          <w:p w:rsidR="004A6FD5" w:rsidRDefault="000F6E96">
            <w:pPr>
              <w:spacing w:after="0"/>
            </w:pPr>
            <w:r>
              <w:rPr>
                <w:sz w:val="20"/>
              </w:rPr>
              <w:t>2 / 3 / 5</w:t>
            </w:r>
          </w:p>
        </w:tc>
      </w:tr>
      <w:tr w:rsidR="004A6FD5">
        <w:trPr>
          <w:cantSplit/>
          <w:jc w:val="center"/>
        </w:trPr>
        <w:tc>
          <w:tcPr>
            <w:tcW w:w="454" w:type="dxa"/>
            <w:vAlign w:val="center"/>
          </w:tcPr>
          <w:p w:rsidR="004A6FD5" w:rsidRDefault="000F6E96">
            <w:pPr>
              <w:spacing w:after="0"/>
            </w:pPr>
            <w:r>
              <w:rPr>
                <w:sz w:val="20"/>
              </w:rPr>
              <w:lastRenderedPageBreak/>
              <w:t>11</w:t>
            </w:r>
          </w:p>
        </w:tc>
        <w:tc>
          <w:tcPr>
            <w:tcW w:w="6464" w:type="dxa"/>
            <w:vAlign w:val="center"/>
          </w:tcPr>
          <w:p w:rsidR="004A6FD5" w:rsidRDefault="000F6E96">
            <w:pPr>
              <w:spacing w:after="0"/>
            </w:pPr>
            <w:proofErr w:type="spellStart"/>
            <w:r>
              <w:rPr>
                <w:sz w:val="20"/>
              </w:rPr>
              <w:t>Процесійні</w:t>
            </w:r>
            <w:proofErr w:type="spellEnd"/>
            <w:r>
              <w:rPr>
                <w:sz w:val="20"/>
              </w:rPr>
              <w:t xml:space="preserve"> теорії мотивації та сучасні інструменти</w:t>
            </w:r>
            <w:r>
              <w:rPr>
                <w:sz w:val="20"/>
              </w:rPr>
              <w:br/>
              <w:t>Теорії очікувань і справедли</w:t>
            </w:r>
            <w:r>
              <w:rPr>
                <w:sz w:val="20"/>
              </w:rPr>
              <w:t xml:space="preserve">вості; постановка цілей; матеріальне і нематеріальне стимулювання; </w:t>
            </w:r>
            <w:proofErr w:type="spellStart"/>
            <w:r>
              <w:rPr>
                <w:sz w:val="20"/>
              </w:rPr>
              <w:t>залученість</w:t>
            </w:r>
            <w:proofErr w:type="spellEnd"/>
            <w:r>
              <w:rPr>
                <w:sz w:val="20"/>
              </w:rPr>
              <w:t>.</w:t>
            </w:r>
          </w:p>
        </w:tc>
        <w:tc>
          <w:tcPr>
            <w:tcW w:w="737" w:type="dxa"/>
            <w:vAlign w:val="center"/>
          </w:tcPr>
          <w:p w:rsidR="004A6FD5" w:rsidRDefault="000F6E96">
            <w:pPr>
              <w:spacing w:after="0"/>
            </w:pPr>
            <w:r>
              <w:rPr>
                <w:sz w:val="20"/>
              </w:rPr>
              <w:t>2</w:t>
            </w:r>
          </w:p>
        </w:tc>
        <w:tc>
          <w:tcPr>
            <w:tcW w:w="793" w:type="dxa"/>
            <w:vAlign w:val="center"/>
          </w:tcPr>
          <w:p w:rsidR="004A6FD5" w:rsidRDefault="000F6E96">
            <w:pPr>
              <w:spacing w:after="0"/>
            </w:pPr>
            <w:r>
              <w:rPr>
                <w:sz w:val="20"/>
              </w:rPr>
              <w:t>2</w:t>
            </w:r>
          </w:p>
        </w:tc>
        <w:tc>
          <w:tcPr>
            <w:tcW w:w="1133" w:type="dxa"/>
            <w:vAlign w:val="center"/>
          </w:tcPr>
          <w:p w:rsidR="004A6FD5" w:rsidRDefault="000F6E96">
            <w:pPr>
              <w:spacing w:after="0"/>
            </w:pPr>
            <w:r>
              <w:rPr>
                <w:sz w:val="20"/>
              </w:rPr>
              <w:t>8</w:t>
            </w:r>
          </w:p>
        </w:tc>
        <w:tc>
          <w:tcPr>
            <w:tcW w:w="1133" w:type="dxa"/>
            <w:vAlign w:val="center"/>
          </w:tcPr>
          <w:p w:rsidR="004A6FD5" w:rsidRDefault="000F6E96">
            <w:pPr>
              <w:spacing w:after="0"/>
            </w:pPr>
            <w:r>
              <w:rPr>
                <w:sz w:val="20"/>
              </w:rPr>
              <w:t>РН ОК 5</w:t>
            </w:r>
          </w:p>
        </w:tc>
        <w:tc>
          <w:tcPr>
            <w:tcW w:w="2608" w:type="dxa"/>
            <w:vAlign w:val="center"/>
          </w:tcPr>
          <w:p w:rsidR="004A6FD5" w:rsidRDefault="000F6E96">
            <w:pPr>
              <w:spacing w:after="0"/>
            </w:pPr>
            <w:r>
              <w:rPr>
                <w:sz w:val="20"/>
              </w:rPr>
              <w:t>2 / 3 / 5</w:t>
            </w:r>
          </w:p>
        </w:tc>
      </w:tr>
      <w:tr w:rsidR="004A6FD5">
        <w:trPr>
          <w:cantSplit/>
          <w:jc w:val="center"/>
        </w:trPr>
        <w:tc>
          <w:tcPr>
            <w:tcW w:w="454" w:type="dxa"/>
            <w:vAlign w:val="center"/>
          </w:tcPr>
          <w:p w:rsidR="004A6FD5" w:rsidRDefault="000F6E96">
            <w:pPr>
              <w:spacing w:after="0"/>
            </w:pPr>
            <w:r>
              <w:rPr>
                <w:sz w:val="20"/>
              </w:rPr>
              <w:t>12</w:t>
            </w:r>
          </w:p>
        </w:tc>
        <w:tc>
          <w:tcPr>
            <w:tcW w:w="6464" w:type="dxa"/>
            <w:vAlign w:val="center"/>
          </w:tcPr>
          <w:p w:rsidR="004A6FD5" w:rsidRDefault="000F6E96">
            <w:r>
              <w:rPr>
                <w:sz w:val="20"/>
              </w:rPr>
              <w:t>Контролювання і регулювання</w:t>
            </w:r>
            <w:r>
              <w:rPr>
                <w:sz w:val="20"/>
              </w:rPr>
              <w:br/>
              <w:t>Види та етапи контролю; стандарти; показники і KPI; вимірювання результатів; відхилення; коригувальні дії; взаємозв’язок</w:t>
            </w:r>
            <w:r>
              <w:rPr>
                <w:sz w:val="20"/>
              </w:rPr>
              <w:t xml:space="preserve"> управлінського та внутрішнього контролю.</w:t>
            </w:r>
          </w:p>
        </w:tc>
        <w:tc>
          <w:tcPr>
            <w:tcW w:w="737" w:type="dxa"/>
            <w:vAlign w:val="center"/>
          </w:tcPr>
          <w:p w:rsidR="004A6FD5" w:rsidRDefault="000F6E96">
            <w:pPr>
              <w:spacing w:after="0"/>
            </w:pPr>
            <w:r>
              <w:rPr>
                <w:sz w:val="20"/>
              </w:rPr>
              <w:t>2</w:t>
            </w:r>
          </w:p>
        </w:tc>
        <w:tc>
          <w:tcPr>
            <w:tcW w:w="793" w:type="dxa"/>
            <w:vAlign w:val="center"/>
          </w:tcPr>
          <w:p w:rsidR="004A6FD5" w:rsidRDefault="000F6E96">
            <w:pPr>
              <w:spacing w:after="0"/>
            </w:pPr>
            <w:r>
              <w:rPr>
                <w:sz w:val="20"/>
              </w:rPr>
              <w:t>2</w:t>
            </w:r>
          </w:p>
        </w:tc>
        <w:tc>
          <w:tcPr>
            <w:tcW w:w="1133" w:type="dxa"/>
            <w:vAlign w:val="center"/>
          </w:tcPr>
          <w:p w:rsidR="004A6FD5" w:rsidRDefault="000F6E96">
            <w:pPr>
              <w:spacing w:after="0"/>
            </w:pPr>
            <w:r>
              <w:rPr>
                <w:sz w:val="20"/>
              </w:rPr>
              <w:t>8</w:t>
            </w:r>
          </w:p>
        </w:tc>
        <w:tc>
          <w:tcPr>
            <w:tcW w:w="1133" w:type="dxa"/>
            <w:vAlign w:val="center"/>
          </w:tcPr>
          <w:p w:rsidR="004A6FD5" w:rsidRDefault="000F6E96">
            <w:pPr>
              <w:spacing w:after="0"/>
            </w:pPr>
            <w:r>
              <w:rPr>
                <w:sz w:val="20"/>
              </w:rPr>
              <w:t>РН ОК 6</w:t>
            </w:r>
          </w:p>
        </w:tc>
        <w:tc>
          <w:tcPr>
            <w:tcW w:w="2608" w:type="dxa"/>
            <w:vAlign w:val="center"/>
          </w:tcPr>
          <w:p w:rsidR="004A6FD5" w:rsidRDefault="000F6E96">
            <w:pPr>
              <w:spacing w:after="0"/>
            </w:pPr>
            <w:r>
              <w:rPr>
                <w:sz w:val="20"/>
              </w:rPr>
              <w:t>3 / 3 / 6</w:t>
            </w:r>
          </w:p>
        </w:tc>
      </w:tr>
      <w:tr w:rsidR="004A6FD5">
        <w:trPr>
          <w:cantSplit/>
          <w:jc w:val="center"/>
        </w:trPr>
        <w:tc>
          <w:tcPr>
            <w:tcW w:w="454" w:type="dxa"/>
            <w:vAlign w:val="center"/>
          </w:tcPr>
          <w:p w:rsidR="004A6FD5" w:rsidRDefault="000F6E96">
            <w:pPr>
              <w:spacing w:after="0"/>
            </w:pPr>
            <w:r>
              <w:rPr>
                <w:sz w:val="20"/>
              </w:rPr>
              <w:t>13</w:t>
            </w:r>
          </w:p>
        </w:tc>
        <w:tc>
          <w:tcPr>
            <w:tcW w:w="6464" w:type="dxa"/>
            <w:vAlign w:val="center"/>
          </w:tcPr>
          <w:p w:rsidR="004A6FD5" w:rsidRDefault="000F6E96">
            <w:pPr>
              <w:spacing w:after="0"/>
            </w:pPr>
            <w:r>
              <w:rPr>
                <w:sz w:val="20"/>
              </w:rPr>
              <w:t>Управлінські комунікації</w:t>
            </w:r>
            <w:r>
              <w:rPr>
                <w:sz w:val="20"/>
              </w:rPr>
              <w:br/>
              <w:t>Комунікаційний процес; канали; формальні і неформальні комунікації; бар’єри; зворотний зв’язок; ділове спілкування.</w:t>
            </w:r>
          </w:p>
        </w:tc>
        <w:tc>
          <w:tcPr>
            <w:tcW w:w="737" w:type="dxa"/>
            <w:vAlign w:val="center"/>
          </w:tcPr>
          <w:p w:rsidR="004A6FD5" w:rsidRDefault="000F6E96">
            <w:pPr>
              <w:spacing w:after="0"/>
            </w:pPr>
            <w:r>
              <w:rPr>
                <w:sz w:val="20"/>
              </w:rPr>
              <w:t>2</w:t>
            </w:r>
          </w:p>
        </w:tc>
        <w:tc>
          <w:tcPr>
            <w:tcW w:w="793" w:type="dxa"/>
            <w:vAlign w:val="center"/>
          </w:tcPr>
          <w:p w:rsidR="004A6FD5" w:rsidRDefault="000F6E96">
            <w:pPr>
              <w:spacing w:after="0"/>
            </w:pPr>
            <w:r>
              <w:rPr>
                <w:sz w:val="20"/>
              </w:rPr>
              <w:t>2</w:t>
            </w:r>
          </w:p>
        </w:tc>
        <w:tc>
          <w:tcPr>
            <w:tcW w:w="1133" w:type="dxa"/>
            <w:vAlign w:val="center"/>
          </w:tcPr>
          <w:p w:rsidR="004A6FD5" w:rsidRDefault="000F6E96">
            <w:pPr>
              <w:spacing w:after="0"/>
            </w:pPr>
            <w:r>
              <w:rPr>
                <w:sz w:val="20"/>
              </w:rPr>
              <w:t>8</w:t>
            </w:r>
          </w:p>
        </w:tc>
        <w:tc>
          <w:tcPr>
            <w:tcW w:w="1133" w:type="dxa"/>
            <w:vAlign w:val="center"/>
          </w:tcPr>
          <w:p w:rsidR="004A6FD5" w:rsidRDefault="000F6E96">
            <w:pPr>
              <w:spacing w:after="0"/>
            </w:pPr>
            <w:r>
              <w:rPr>
                <w:sz w:val="20"/>
              </w:rPr>
              <w:t>РН ОК 7</w:t>
            </w:r>
          </w:p>
        </w:tc>
        <w:tc>
          <w:tcPr>
            <w:tcW w:w="2608" w:type="dxa"/>
            <w:vAlign w:val="center"/>
          </w:tcPr>
          <w:p w:rsidR="004A6FD5" w:rsidRDefault="000F6E96">
            <w:pPr>
              <w:spacing w:after="0"/>
            </w:pPr>
            <w:r>
              <w:rPr>
                <w:sz w:val="20"/>
              </w:rPr>
              <w:t>2 / 3 / 5</w:t>
            </w:r>
          </w:p>
        </w:tc>
      </w:tr>
      <w:tr w:rsidR="004A6FD5">
        <w:trPr>
          <w:cantSplit/>
          <w:jc w:val="center"/>
        </w:trPr>
        <w:tc>
          <w:tcPr>
            <w:tcW w:w="454" w:type="dxa"/>
            <w:vAlign w:val="center"/>
          </w:tcPr>
          <w:p w:rsidR="004A6FD5" w:rsidRDefault="000F6E96">
            <w:pPr>
              <w:spacing w:after="0"/>
            </w:pPr>
            <w:r>
              <w:rPr>
                <w:sz w:val="20"/>
              </w:rPr>
              <w:t>14</w:t>
            </w:r>
          </w:p>
        </w:tc>
        <w:tc>
          <w:tcPr>
            <w:tcW w:w="6464" w:type="dxa"/>
            <w:vAlign w:val="center"/>
          </w:tcPr>
          <w:p w:rsidR="004A6FD5" w:rsidRDefault="000F6E96">
            <w:pPr>
              <w:spacing w:after="0"/>
            </w:pPr>
            <w:r>
              <w:rPr>
                <w:sz w:val="20"/>
              </w:rPr>
              <w:t xml:space="preserve">Влада, вплив, </w:t>
            </w:r>
            <w:r>
              <w:rPr>
                <w:sz w:val="20"/>
              </w:rPr>
              <w:t>лідерство, конфлікти і команди</w:t>
            </w:r>
            <w:r>
              <w:rPr>
                <w:sz w:val="20"/>
              </w:rPr>
              <w:br/>
              <w:t>Форми влади; стилі керівництва; сучасні концепції лідерства; групова динаміка; конфлікти; командна взаємодія.</w:t>
            </w:r>
          </w:p>
        </w:tc>
        <w:tc>
          <w:tcPr>
            <w:tcW w:w="737" w:type="dxa"/>
            <w:vAlign w:val="center"/>
          </w:tcPr>
          <w:p w:rsidR="004A6FD5" w:rsidRDefault="000F6E96">
            <w:pPr>
              <w:spacing w:after="0"/>
            </w:pPr>
            <w:r>
              <w:rPr>
                <w:sz w:val="20"/>
              </w:rPr>
              <w:t>2</w:t>
            </w:r>
          </w:p>
        </w:tc>
        <w:tc>
          <w:tcPr>
            <w:tcW w:w="793" w:type="dxa"/>
            <w:vAlign w:val="center"/>
          </w:tcPr>
          <w:p w:rsidR="004A6FD5" w:rsidRDefault="000F6E96">
            <w:pPr>
              <w:spacing w:after="0"/>
            </w:pPr>
            <w:r>
              <w:rPr>
                <w:sz w:val="20"/>
              </w:rPr>
              <w:t>2</w:t>
            </w:r>
          </w:p>
        </w:tc>
        <w:tc>
          <w:tcPr>
            <w:tcW w:w="1133" w:type="dxa"/>
            <w:vAlign w:val="center"/>
          </w:tcPr>
          <w:p w:rsidR="004A6FD5" w:rsidRDefault="000F6E96">
            <w:pPr>
              <w:spacing w:after="0"/>
            </w:pPr>
            <w:r>
              <w:rPr>
                <w:sz w:val="20"/>
              </w:rPr>
              <w:t>8</w:t>
            </w:r>
          </w:p>
        </w:tc>
        <w:tc>
          <w:tcPr>
            <w:tcW w:w="1133" w:type="dxa"/>
            <w:vAlign w:val="center"/>
          </w:tcPr>
          <w:p w:rsidR="004A6FD5" w:rsidRDefault="000F6E96">
            <w:pPr>
              <w:spacing w:after="0"/>
            </w:pPr>
            <w:r>
              <w:rPr>
                <w:sz w:val="20"/>
              </w:rPr>
              <w:t>РН ОК 7</w:t>
            </w:r>
          </w:p>
        </w:tc>
        <w:tc>
          <w:tcPr>
            <w:tcW w:w="2608" w:type="dxa"/>
            <w:vAlign w:val="center"/>
          </w:tcPr>
          <w:p w:rsidR="004A6FD5" w:rsidRDefault="000F6E96">
            <w:pPr>
              <w:spacing w:after="0"/>
            </w:pPr>
            <w:r>
              <w:rPr>
                <w:sz w:val="20"/>
              </w:rPr>
              <w:t>2 / 3 / 5</w:t>
            </w:r>
          </w:p>
        </w:tc>
      </w:tr>
      <w:tr w:rsidR="004A6FD5">
        <w:trPr>
          <w:cantSplit/>
          <w:jc w:val="center"/>
        </w:trPr>
        <w:tc>
          <w:tcPr>
            <w:tcW w:w="454" w:type="dxa"/>
            <w:vAlign w:val="center"/>
          </w:tcPr>
          <w:p w:rsidR="004A6FD5" w:rsidRDefault="000F6E96">
            <w:pPr>
              <w:spacing w:after="0"/>
            </w:pPr>
            <w:r>
              <w:rPr>
                <w:sz w:val="20"/>
              </w:rPr>
              <w:t>15</w:t>
            </w:r>
          </w:p>
        </w:tc>
        <w:tc>
          <w:tcPr>
            <w:tcW w:w="6464" w:type="dxa"/>
            <w:vAlign w:val="center"/>
          </w:tcPr>
          <w:p w:rsidR="004A6FD5" w:rsidRDefault="000F6E96">
            <w:r>
              <w:rPr>
                <w:sz w:val="20"/>
              </w:rPr>
              <w:t>Результативність менеджменту та управління змінами</w:t>
            </w:r>
            <w:r>
              <w:rPr>
                <w:sz w:val="20"/>
              </w:rPr>
              <w:br/>
              <w:t>Ефективність і результативність упра</w:t>
            </w:r>
            <w:r>
              <w:rPr>
                <w:sz w:val="20"/>
              </w:rPr>
              <w:t>вління; економічні та організаційні показники; управлінські ризики; зміни в організації; оцінювання управлінських рішень за обліково-аналітичною інформацією.</w:t>
            </w:r>
          </w:p>
        </w:tc>
        <w:tc>
          <w:tcPr>
            <w:tcW w:w="737" w:type="dxa"/>
            <w:vAlign w:val="center"/>
          </w:tcPr>
          <w:p w:rsidR="004A6FD5" w:rsidRDefault="000F6E96">
            <w:pPr>
              <w:spacing w:after="0"/>
            </w:pPr>
            <w:r>
              <w:rPr>
                <w:sz w:val="20"/>
              </w:rPr>
              <w:t>2</w:t>
            </w:r>
          </w:p>
        </w:tc>
        <w:tc>
          <w:tcPr>
            <w:tcW w:w="793" w:type="dxa"/>
            <w:vAlign w:val="center"/>
          </w:tcPr>
          <w:p w:rsidR="004A6FD5" w:rsidRDefault="000F6E96">
            <w:pPr>
              <w:spacing w:after="0"/>
            </w:pPr>
            <w:r>
              <w:rPr>
                <w:sz w:val="20"/>
              </w:rPr>
              <w:t>2</w:t>
            </w:r>
          </w:p>
        </w:tc>
        <w:tc>
          <w:tcPr>
            <w:tcW w:w="1133" w:type="dxa"/>
            <w:vAlign w:val="center"/>
          </w:tcPr>
          <w:p w:rsidR="004A6FD5" w:rsidRDefault="000F6E96">
            <w:pPr>
              <w:spacing w:after="0"/>
            </w:pPr>
            <w:r>
              <w:rPr>
                <w:sz w:val="20"/>
              </w:rPr>
              <w:t>8</w:t>
            </w:r>
          </w:p>
        </w:tc>
        <w:tc>
          <w:tcPr>
            <w:tcW w:w="1133" w:type="dxa"/>
            <w:vAlign w:val="center"/>
          </w:tcPr>
          <w:p w:rsidR="004A6FD5" w:rsidRDefault="000F6E96">
            <w:pPr>
              <w:spacing w:after="0"/>
            </w:pPr>
            <w:r>
              <w:rPr>
                <w:sz w:val="20"/>
              </w:rPr>
              <w:t>РН ОК 8</w:t>
            </w:r>
          </w:p>
        </w:tc>
        <w:tc>
          <w:tcPr>
            <w:tcW w:w="2608" w:type="dxa"/>
            <w:vAlign w:val="center"/>
          </w:tcPr>
          <w:p w:rsidR="004A6FD5" w:rsidRDefault="000F6E96">
            <w:pPr>
              <w:spacing w:after="0"/>
            </w:pPr>
            <w:r>
              <w:rPr>
                <w:sz w:val="20"/>
              </w:rPr>
              <w:t>3 / 1 / 4</w:t>
            </w:r>
          </w:p>
        </w:tc>
      </w:tr>
      <w:tr w:rsidR="004A6FD5">
        <w:trPr>
          <w:cantSplit/>
          <w:jc w:val="center"/>
        </w:trPr>
        <w:tc>
          <w:tcPr>
            <w:tcW w:w="454" w:type="dxa"/>
            <w:vAlign w:val="center"/>
          </w:tcPr>
          <w:p w:rsidR="004A6FD5" w:rsidRDefault="004A6FD5">
            <w:pPr>
              <w:spacing w:after="0"/>
            </w:pPr>
          </w:p>
        </w:tc>
        <w:tc>
          <w:tcPr>
            <w:tcW w:w="6464" w:type="dxa"/>
            <w:vAlign w:val="center"/>
          </w:tcPr>
          <w:p w:rsidR="004A6FD5" w:rsidRDefault="000F6E96">
            <w:pPr>
              <w:spacing w:after="0"/>
            </w:pPr>
            <w:r>
              <w:rPr>
                <w:sz w:val="20"/>
              </w:rPr>
              <w:t>Усього</w:t>
            </w:r>
          </w:p>
        </w:tc>
        <w:tc>
          <w:tcPr>
            <w:tcW w:w="737" w:type="dxa"/>
            <w:vAlign w:val="center"/>
          </w:tcPr>
          <w:p w:rsidR="004A6FD5" w:rsidRDefault="000F6E96">
            <w:pPr>
              <w:spacing w:after="0"/>
            </w:pPr>
            <w:r>
              <w:rPr>
                <w:sz w:val="20"/>
              </w:rPr>
              <w:t>30</w:t>
            </w:r>
          </w:p>
        </w:tc>
        <w:tc>
          <w:tcPr>
            <w:tcW w:w="793" w:type="dxa"/>
            <w:vAlign w:val="center"/>
          </w:tcPr>
          <w:p w:rsidR="004A6FD5" w:rsidRDefault="000F6E96">
            <w:pPr>
              <w:spacing w:after="0"/>
            </w:pPr>
            <w:r>
              <w:rPr>
                <w:sz w:val="20"/>
              </w:rPr>
              <w:t>30</w:t>
            </w:r>
          </w:p>
        </w:tc>
        <w:tc>
          <w:tcPr>
            <w:tcW w:w="1133" w:type="dxa"/>
            <w:vAlign w:val="center"/>
          </w:tcPr>
          <w:p w:rsidR="004A6FD5" w:rsidRDefault="000F6E96">
            <w:pPr>
              <w:spacing w:after="0"/>
            </w:pPr>
            <w:r>
              <w:rPr>
                <w:sz w:val="20"/>
              </w:rPr>
              <w:t>120</w:t>
            </w:r>
          </w:p>
        </w:tc>
        <w:tc>
          <w:tcPr>
            <w:tcW w:w="1133" w:type="dxa"/>
            <w:vAlign w:val="center"/>
          </w:tcPr>
          <w:p w:rsidR="004A6FD5" w:rsidRDefault="004A6FD5">
            <w:pPr>
              <w:spacing w:after="0"/>
            </w:pPr>
          </w:p>
        </w:tc>
        <w:tc>
          <w:tcPr>
            <w:tcW w:w="2608" w:type="dxa"/>
            <w:vAlign w:val="center"/>
          </w:tcPr>
          <w:p w:rsidR="004A6FD5" w:rsidRDefault="000F6E96">
            <w:pPr>
              <w:spacing w:after="0"/>
            </w:pPr>
            <w:r>
              <w:rPr>
                <w:sz w:val="20"/>
              </w:rPr>
              <w:t>35 / 35 / 70</w:t>
            </w:r>
          </w:p>
        </w:tc>
      </w:tr>
    </w:tbl>
    <w:p w:rsidR="00EC1270" w:rsidRPr="00853E92" w:rsidRDefault="00EC1270"/>
    <w:p w:rsidR="00EC1270" w:rsidRPr="00853E92" w:rsidRDefault="00AF6AF8" w:rsidP="0006357D">
      <w:pPr>
        <w:keepNext/>
        <w:spacing w:before="120"/>
        <w:ind w:firstLine="567"/>
      </w:pPr>
      <w:r w:rsidRPr="00853E92">
        <w:rPr>
          <w:b/>
          <w:color w:val="1F5A2E"/>
          <w:sz w:val="28"/>
        </w:rPr>
        <w:t>10. Практичні заняття</w:t>
      </w:r>
    </w:p>
    <w:p w:rsidR="00EC1270" w:rsidRPr="00853E92" w:rsidRDefault="00AF6AF8">
      <w:pPr>
        <w:ind w:firstLine="709"/>
        <w:jc w:val="both"/>
      </w:pPr>
      <w:r w:rsidRPr="00853E92">
        <w:rPr>
          <w:sz w:val="28"/>
        </w:rPr>
        <w:t>На практичних заняттях здобувач аналізує управлінські ситуації, виконує прикладні завдання, будує організаційні схеми, обґрунтовує управлінські дії та презентує результати. Бали нараховуються за виконаний навчальний продукт і якість результату; сама присутність на занятті окремо не оцінюється.</w:t>
      </w:r>
    </w:p>
    <w:tbl>
      <w:tblPr>
        <w:tblStyle w:val="aff0"/>
        <w:tblW w:w="13322" w:type="dxa"/>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ayout w:type="fixed"/>
        <w:tblLook w:val="04A0" w:firstRow="1" w:lastRow="0" w:firstColumn="1" w:lastColumn="0" w:noHBand="0" w:noVBand="1"/>
      </w:tblPr>
      <w:tblGrid>
        <w:gridCol w:w="623"/>
        <w:gridCol w:w="6520"/>
        <w:gridCol w:w="4989"/>
        <w:gridCol w:w="1190"/>
      </w:tblGrid>
      <w:tr w:rsidR="00EC1270" w:rsidRPr="00853E92">
        <w:trPr>
          <w:cantSplit/>
          <w:tblHeader/>
          <w:jc w:val="center"/>
        </w:trPr>
        <w:tc>
          <w:tcPr>
            <w:tcW w:w="623" w:type="dxa"/>
            <w:shd w:val="clear" w:color="auto" w:fill="D9EAF7"/>
            <w:tcMar>
              <w:top w:w="70" w:type="dxa"/>
              <w:left w:w="80" w:type="dxa"/>
              <w:bottom w:w="70" w:type="dxa"/>
              <w:right w:w="80" w:type="dxa"/>
            </w:tcMar>
            <w:vAlign w:val="center"/>
          </w:tcPr>
          <w:p w:rsidR="004A6FD5" w:rsidRDefault="000F6E96">
            <w:pPr>
              <w:spacing w:after="0"/>
            </w:pPr>
            <w:r>
              <w:rPr>
                <w:b/>
                <w:sz w:val="20"/>
              </w:rPr>
              <w:t>Тема</w:t>
            </w:r>
          </w:p>
        </w:tc>
        <w:tc>
          <w:tcPr>
            <w:tcW w:w="6519" w:type="dxa"/>
            <w:shd w:val="clear" w:color="auto" w:fill="D9EAF7"/>
            <w:tcMar>
              <w:top w:w="70" w:type="dxa"/>
              <w:left w:w="80" w:type="dxa"/>
              <w:bottom w:w="70" w:type="dxa"/>
              <w:right w:w="80" w:type="dxa"/>
            </w:tcMar>
            <w:vAlign w:val="center"/>
          </w:tcPr>
          <w:p w:rsidR="004A6FD5" w:rsidRDefault="000F6E96">
            <w:pPr>
              <w:spacing w:after="0"/>
            </w:pPr>
            <w:r>
              <w:rPr>
                <w:b/>
                <w:sz w:val="20"/>
              </w:rPr>
              <w:t>Навчальна діяльність</w:t>
            </w:r>
          </w:p>
        </w:tc>
        <w:tc>
          <w:tcPr>
            <w:tcW w:w="4988" w:type="dxa"/>
            <w:shd w:val="clear" w:color="auto" w:fill="D9EAF7"/>
            <w:tcMar>
              <w:top w:w="70" w:type="dxa"/>
              <w:left w:w="80" w:type="dxa"/>
              <w:bottom w:w="70" w:type="dxa"/>
              <w:right w:w="80" w:type="dxa"/>
            </w:tcMar>
            <w:vAlign w:val="center"/>
          </w:tcPr>
          <w:p w:rsidR="004A6FD5" w:rsidRDefault="000F6E96">
            <w:pPr>
              <w:spacing w:after="0"/>
            </w:pPr>
            <w:r>
              <w:rPr>
                <w:b/>
                <w:sz w:val="20"/>
              </w:rPr>
              <w:t>Очікуваний продукт</w:t>
            </w:r>
          </w:p>
        </w:tc>
        <w:tc>
          <w:tcPr>
            <w:tcW w:w="1190" w:type="dxa"/>
            <w:shd w:val="clear" w:color="auto" w:fill="D9EAF7"/>
            <w:tcMar>
              <w:top w:w="70" w:type="dxa"/>
              <w:left w:w="80" w:type="dxa"/>
              <w:bottom w:w="70" w:type="dxa"/>
              <w:right w:w="80" w:type="dxa"/>
            </w:tcMar>
            <w:vAlign w:val="center"/>
          </w:tcPr>
          <w:p w:rsidR="004A6FD5" w:rsidRDefault="000F6E96">
            <w:pPr>
              <w:spacing w:after="0"/>
            </w:pPr>
            <w:r>
              <w:rPr>
                <w:b/>
                <w:sz w:val="20"/>
              </w:rPr>
              <w:t>Макс. бал</w:t>
            </w:r>
          </w:p>
        </w:tc>
      </w:tr>
      <w:tr w:rsidR="004A6FD5">
        <w:trPr>
          <w:cantSplit/>
          <w:jc w:val="center"/>
        </w:trPr>
        <w:tc>
          <w:tcPr>
            <w:tcW w:w="623" w:type="dxa"/>
            <w:vAlign w:val="center"/>
          </w:tcPr>
          <w:p w:rsidR="004A6FD5" w:rsidRDefault="000F6E96">
            <w:pPr>
              <w:spacing w:after="0"/>
            </w:pPr>
            <w:r>
              <w:rPr>
                <w:sz w:val="20"/>
              </w:rPr>
              <w:t>1</w:t>
            </w:r>
          </w:p>
        </w:tc>
        <w:tc>
          <w:tcPr>
            <w:tcW w:w="6520" w:type="dxa"/>
            <w:vAlign w:val="center"/>
          </w:tcPr>
          <w:p w:rsidR="004A6FD5" w:rsidRDefault="000F6E96">
            <w:pPr>
              <w:spacing w:after="0"/>
            </w:pPr>
            <w:r>
              <w:rPr>
                <w:sz w:val="20"/>
              </w:rPr>
              <w:t>Аналіз ролей менеджера та рівнів управління за прикладами посад.</w:t>
            </w:r>
          </w:p>
        </w:tc>
        <w:tc>
          <w:tcPr>
            <w:tcW w:w="4989" w:type="dxa"/>
            <w:vAlign w:val="center"/>
          </w:tcPr>
          <w:p w:rsidR="004A6FD5" w:rsidRDefault="000F6E96">
            <w:pPr>
              <w:spacing w:after="0"/>
            </w:pPr>
            <w:r>
              <w:rPr>
                <w:sz w:val="20"/>
              </w:rPr>
              <w:t>схема та аргументований висновок</w:t>
            </w:r>
          </w:p>
        </w:tc>
        <w:tc>
          <w:tcPr>
            <w:tcW w:w="1190" w:type="dxa"/>
            <w:vAlign w:val="center"/>
          </w:tcPr>
          <w:p w:rsidR="004A6FD5" w:rsidRDefault="000F6E96">
            <w:pPr>
              <w:spacing w:after="0"/>
            </w:pPr>
            <w:r>
              <w:rPr>
                <w:sz w:val="20"/>
              </w:rPr>
              <w:t>2</w:t>
            </w:r>
          </w:p>
        </w:tc>
      </w:tr>
      <w:tr w:rsidR="004A6FD5">
        <w:trPr>
          <w:cantSplit/>
          <w:jc w:val="center"/>
        </w:trPr>
        <w:tc>
          <w:tcPr>
            <w:tcW w:w="623" w:type="dxa"/>
            <w:vAlign w:val="center"/>
          </w:tcPr>
          <w:p w:rsidR="004A6FD5" w:rsidRDefault="000F6E96">
            <w:pPr>
              <w:spacing w:after="0"/>
            </w:pPr>
            <w:r>
              <w:rPr>
                <w:sz w:val="20"/>
              </w:rPr>
              <w:t>2</w:t>
            </w:r>
          </w:p>
        </w:tc>
        <w:tc>
          <w:tcPr>
            <w:tcW w:w="6520" w:type="dxa"/>
            <w:vAlign w:val="center"/>
          </w:tcPr>
          <w:p w:rsidR="004A6FD5" w:rsidRDefault="000F6E96">
            <w:pPr>
              <w:spacing w:after="0"/>
            </w:pPr>
            <w:r>
              <w:rPr>
                <w:sz w:val="20"/>
              </w:rPr>
              <w:t>Порівняння основних шкіл і підходів менеджменту.</w:t>
            </w:r>
          </w:p>
        </w:tc>
        <w:tc>
          <w:tcPr>
            <w:tcW w:w="4989" w:type="dxa"/>
            <w:vAlign w:val="center"/>
          </w:tcPr>
          <w:p w:rsidR="004A6FD5" w:rsidRDefault="000F6E96">
            <w:pPr>
              <w:spacing w:after="0"/>
            </w:pPr>
            <w:r>
              <w:rPr>
                <w:sz w:val="20"/>
              </w:rPr>
              <w:t>порівняльна таблиця</w:t>
            </w:r>
          </w:p>
        </w:tc>
        <w:tc>
          <w:tcPr>
            <w:tcW w:w="1190" w:type="dxa"/>
            <w:vAlign w:val="center"/>
          </w:tcPr>
          <w:p w:rsidR="004A6FD5" w:rsidRDefault="000F6E96">
            <w:pPr>
              <w:spacing w:after="0"/>
            </w:pPr>
            <w:r>
              <w:rPr>
                <w:sz w:val="20"/>
              </w:rPr>
              <w:t>2</w:t>
            </w:r>
          </w:p>
        </w:tc>
      </w:tr>
      <w:tr w:rsidR="004A6FD5">
        <w:trPr>
          <w:cantSplit/>
          <w:jc w:val="center"/>
        </w:trPr>
        <w:tc>
          <w:tcPr>
            <w:tcW w:w="623" w:type="dxa"/>
            <w:vAlign w:val="center"/>
          </w:tcPr>
          <w:p w:rsidR="004A6FD5" w:rsidRDefault="000F6E96">
            <w:pPr>
              <w:spacing w:after="0"/>
            </w:pPr>
            <w:r>
              <w:rPr>
                <w:sz w:val="20"/>
              </w:rPr>
              <w:t>3</w:t>
            </w:r>
          </w:p>
        </w:tc>
        <w:tc>
          <w:tcPr>
            <w:tcW w:w="6520" w:type="dxa"/>
            <w:vAlign w:val="center"/>
          </w:tcPr>
          <w:p w:rsidR="004A6FD5" w:rsidRDefault="000F6E96">
            <w:pPr>
              <w:spacing w:after="0"/>
            </w:pPr>
            <w:r>
              <w:rPr>
                <w:sz w:val="20"/>
              </w:rPr>
              <w:t>Вибір методів менеджменту для заданих управлінських ситуацій.</w:t>
            </w:r>
          </w:p>
        </w:tc>
        <w:tc>
          <w:tcPr>
            <w:tcW w:w="4989" w:type="dxa"/>
            <w:vAlign w:val="center"/>
          </w:tcPr>
          <w:p w:rsidR="004A6FD5" w:rsidRDefault="000F6E96">
            <w:pPr>
              <w:spacing w:after="0"/>
            </w:pPr>
            <w:r>
              <w:rPr>
                <w:sz w:val="20"/>
              </w:rPr>
              <w:t>матриця методів</w:t>
            </w:r>
          </w:p>
        </w:tc>
        <w:tc>
          <w:tcPr>
            <w:tcW w:w="1190" w:type="dxa"/>
            <w:vAlign w:val="center"/>
          </w:tcPr>
          <w:p w:rsidR="004A6FD5" w:rsidRDefault="000F6E96">
            <w:pPr>
              <w:spacing w:after="0"/>
            </w:pPr>
            <w:r>
              <w:rPr>
                <w:sz w:val="20"/>
              </w:rPr>
              <w:t>2</w:t>
            </w:r>
          </w:p>
        </w:tc>
      </w:tr>
      <w:tr w:rsidR="004A6FD5">
        <w:trPr>
          <w:cantSplit/>
          <w:jc w:val="center"/>
        </w:trPr>
        <w:tc>
          <w:tcPr>
            <w:tcW w:w="623" w:type="dxa"/>
            <w:vAlign w:val="center"/>
          </w:tcPr>
          <w:p w:rsidR="004A6FD5" w:rsidRDefault="000F6E96">
            <w:pPr>
              <w:spacing w:after="0"/>
            </w:pPr>
            <w:r>
              <w:rPr>
                <w:sz w:val="20"/>
              </w:rPr>
              <w:t>4</w:t>
            </w:r>
          </w:p>
        </w:tc>
        <w:tc>
          <w:tcPr>
            <w:tcW w:w="6520" w:type="dxa"/>
            <w:vAlign w:val="center"/>
          </w:tcPr>
          <w:p w:rsidR="004A6FD5" w:rsidRDefault="000F6E96">
            <w:pPr>
              <w:spacing w:after="0"/>
            </w:pPr>
            <w:r>
              <w:rPr>
                <w:sz w:val="20"/>
              </w:rPr>
              <w:t>Опис організації як відкритої системи та визначення її характеристик.</w:t>
            </w:r>
          </w:p>
        </w:tc>
        <w:tc>
          <w:tcPr>
            <w:tcW w:w="4989" w:type="dxa"/>
            <w:vAlign w:val="center"/>
          </w:tcPr>
          <w:p w:rsidR="004A6FD5" w:rsidRDefault="000F6E96">
            <w:pPr>
              <w:spacing w:after="0"/>
            </w:pPr>
            <w:r>
              <w:rPr>
                <w:sz w:val="20"/>
              </w:rPr>
              <w:t>системна карта організації</w:t>
            </w:r>
          </w:p>
        </w:tc>
        <w:tc>
          <w:tcPr>
            <w:tcW w:w="1190" w:type="dxa"/>
            <w:vAlign w:val="center"/>
          </w:tcPr>
          <w:p w:rsidR="004A6FD5" w:rsidRDefault="000F6E96">
            <w:pPr>
              <w:spacing w:after="0"/>
            </w:pPr>
            <w:r>
              <w:rPr>
                <w:sz w:val="20"/>
              </w:rPr>
              <w:t>2</w:t>
            </w:r>
          </w:p>
        </w:tc>
      </w:tr>
      <w:tr w:rsidR="004A6FD5">
        <w:trPr>
          <w:cantSplit/>
          <w:jc w:val="center"/>
        </w:trPr>
        <w:tc>
          <w:tcPr>
            <w:tcW w:w="623" w:type="dxa"/>
            <w:vAlign w:val="center"/>
          </w:tcPr>
          <w:p w:rsidR="004A6FD5" w:rsidRDefault="000F6E96">
            <w:pPr>
              <w:spacing w:after="0"/>
            </w:pPr>
            <w:r>
              <w:rPr>
                <w:sz w:val="20"/>
              </w:rPr>
              <w:t>5</w:t>
            </w:r>
          </w:p>
        </w:tc>
        <w:tc>
          <w:tcPr>
            <w:tcW w:w="6520" w:type="dxa"/>
            <w:vAlign w:val="center"/>
          </w:tcPr>
          <w:p w:rsidR="004A6FD5" w:rsidRDefault="000F6E96">
            <w:pPr>
              <w:spacing w:after="0"/>
            </w:pPr>
            <w:r>
              <w:rPr>
                <w:sz w:val="20"/>
              </w:rPr>
              <w:t xml:space="preserve">Аналіз внутрішнього і зовнішнього середовища та </w:t>
            </w:r>
            <w:proofErr w:type="spellStart"/>
            <w:r>
              <w:rPr>
                <w:sz w:val="20"/>
              </w:rPr>
              <w:t>стейкхолдерів</w:t>
            </w:r>
            <w:proofErr w:type="spellEnd"/>
            <w:r>
              <w:rPr>
                <w:sz w:val="20"/>
              </w:rPr>
              <w:t>.</w:t>
            </w:r>
          </w:p>
        </w:tc>
        <w:tc>
          <w:tcPr>
            <w:tcW w:w="4989" w:type="dxa"/>
            <w:vAlign w:val="center"/>
          </w:tcPr>
          <w:p w:rsidR="004A6FD5" w:rsidRDefault="000F6E96">
            <w:pPr>
              <w:spacing w:after="0"/>
            </w:pPr>
            <w:r>
              <w:rPr>
                <w:sz w:val="20"/>
              </w:rPr>
              <w:t>аналітична таблиця / SWOT-фрагмент</w:t>
            </w:r>
          </w:p>
        </w:tc>
        <w:tc>
          <w:tcPr>
            <w:tcW w:w="1190" w:type="dxa"/>
            <w:vAlign w:val="center"/>
          </w:tcPr>
          <w:p w:rsidR="004A6FD5" w:rsidRDefault="000F6E96">
            <w:pPr>
              <w:spacing w:after="0"/>
            </w:pPr>
            <w:r>
              <w:rPr>
                <w:sz w:val="20"/>
              </w:rPr>
              <w:t>2</w:t>
            </w:r>
          </w:p>
        </w:tc>
      </w:tr>
      <w:tr w:rsidR="004A6FD5">
        <w:trPr>
          <w:cantSplit/>
          <w:jc w:val="center"/>
        </w:trPr>
        <w:tc>
          <w:tcPr>
            <w:tcW w:w="623" w:type="dxa"/>
            <w:vAlign w:val="center"/>
          </w:tcPr>
          <w:p w:rsidR="004A6FD5" w:rsidRDefault="000F6E96">
            <w:pPr>
              <w:spacing w:after="0"/>
            </w:pPr>
            <w:r>
              <w:rPr>
                <w:sz w:val="20"/>
              </w:rPr>
              <w:t>6</w:t>
            </w:r>
          </w:p>
        </w:tc>
        <w:tc>
          <w:tcPr>
            <w:tcW w:w="6520" w:type="dxa"/>
            <w:vAlign w:val="center"/>
          </w:tcPr>
          <w:p w:rsidR="004A6FD5" w:rsidRDefault="000F6E96">
            <w:pPr>
              <w:spacing w:after="0"/>
            </w:pPr>
            <w:r>
              <w:rPr>
                <w:sz w:val="20"/>
              </w:rPr>
              <w:t>Формування місії, SMART-цілей і дерева цілей організації.</w:t>
            </w:r>
          </w:p>
        </w:tc>
        <w:tc>
          <w:tcPr>
            <w:tcW w:w="4989" w:type="dxa"/>
            <w:vAlign w:val="center"/>
          </w:tcPr>
          <w:p w:rsidR="004A6FD5" w:rsidRDefault="000F6E96">
            <w:pPr>
              <w:spacing w:after="0"/>
            </w:pPr>
            <w:r>
              <w:rPr>
                <w:sz w:val="20"/>
              </w:rPr>
              <w:t>дерево цілей</w:t>
            </w:r>
          </w:p>
        </w:tc>
        <w:tc>
          <w:tcPr>
            <w:tcW w:w="1190" w:type="dxa"/>
            <w:vAlign w:val="center"/>
          </w:tcPr>
          <w:p w:rsidR="004A6FD5" w:rsidRDefault="000F6E96">
            <w:pPr>
              <w:spacing w:after="0"/>
            </w:pPr>
            <w:r>
              <w:rPr>
                <w:sz w:val="20"/>
              </w:rPr>
              <w:t>3</w:t>
            </w:r>
          </w:p>
        </w:tc>
      </w:tr>
      <w:tr w:rsidR="004A6FD5">
        <w:trPr>
          <w:cantSplit/>
          <w:jc w:val="center"/>
        </w:trPr>
        <w:tc>
          <w:tcPr>
            <w:tcW w:w="623" w:type="dxa"/>
            <w:vAlign w:val="center"/>
          </w:tcPr>
          <w:p w:rsidR="004A6FD5" w:rsidRDefault="000F6E96">
            <w:pPr>
              <w:spacing w:after="0"/>
            </w:pPr>
            <w:r>
              <w:rPr>
                <w:sz w:val="20"/>
              </w:rPr>
              <w:t>7</w:t>
            </w:r>
          </w:p>
        </w:tc>
        <w:tc>
          <w:tcPr>
            <w:tcW w:w="6520" w:type="dxa"/>
            <w:vAlign w:val="center"/>
          </w:tcPr>
          <w:p w:rsidR="004A6FD5" w:rsidRDefault="000F6E96">
            <w:pPr>
              <w:spacing w:after="0"/>
            </w:pPr>
            <w:r>
              <w:rPr>
                <w:sz w:val="20"/>
              </w:rPr>
              <w:t>Побудова алгоритму прийняття управлінського рішення за ситуацією.</w:t>
            </w:r>
          </w:p>
        </w:tc>
        <w:tc>
          <w:tcPr>
            <w:tcW w:w="4989" w:type="dxa"/>
            <w:vAlign w:val="center"/>
          </w:tcPr>
          <w:p w:rsidR="004A6FD5" w:rsidRDefault="000F6E96">
            <w:pPr>
              <w:spacing w:after="0"/>
            </w:pPr>
            <w:r>
              <w:rPr>
                <w:sz w:val="20"/>
              </w:rPr>
              <w:t>алгоритм рішення</w:t>
            </w:r>
          </w:p>
        </w:tc>
        <w:tc>
          <w:tcPr>
            <w:tcW w:w="1190" w:type="dxa"/>
            <w:vAlign w:val="center"/>
          </w:tcPr>
          <w:p w:rsidR="004A6FD5" w:rsidRDefault="000F6E96">
            <w:pPr>
              <w:spacing w:after="0"/>
            </w:pPr>
            <w:r>
              <w:rPr>
                <w:sz w:val="20"/>
              </w:rPr>
              <w:t>2</w:t>
            </w:r>
          </w:p>
        </w:tc>
      </w:tr>
      <w:tr w:rsidR="004A6FD5">
        <w:trPr>
          <w:cantSplit/>
          <w:jc w:val="center"/>
        </w:trPr>
        <w:tc>
          <w:tcPr>
            <w:tcW w:w="623" w:type="dxa"/>
            <w:vAlign w:val="center"/>
          </w:tcPr>
          <w:p w:rsidR="004A6FD5" w:rsidRDefault="000F6E96">
            <w:pPr>
              <w:spacing w:after="0"/>
            </w:pPr>
            <w:r>
              <w:rPr>
                <w:sz w:val="20"/>
              </w:rPr>
              <w:t>8</w:t>
            </w:r>
          </w:p>
        </w:tc>
        <w:tc>
          <w:tcPr>
            <w:tcW w:w="6520" w:type="dxa"/>
            <w:vAlign w:val="center"/>
          </w:tcPr>
          <w:p w:rsidR="004A6FD5" w:rsidRDefault="000F6E96">
            <w:pPr>
              <w:spacing w:after="0"/>
            </w:pPr>
            <w:proofErr w:type="spellStart"/>
            <w:r>
              <w:rPr>
                <w:sz w:val="20"/>
              </w:rPr>
              <w:t>Проєктування</w:t>
            </w:r>
            <w:proofErr w:type="spellEnd"/>
            <w:r>
              <w:rPr>
                <w:sz w:val="20"/>
              </w:rPr>
              <w:t xml:space="preserve"> структури управління за заданими умовам</w:t>
            </w:r>
            <w:r>
              <w:rPr>
                <w:sz w:val="20"/>
              </w:rPr>
              <w:t>и.</w:t>
            </w:r>
          </w:p>
        </w:tc>
        <w:tc>
          <w:tcPr>
            <w:tcW w:w="4989" w:type="dxa"/>
            <w:vAlign w:val="center"/>
          </w:tcPr>
          <w:p w:rsidR="004A6FD5" w:rsidRDefault="000F6E96">
            <w:pPr>
              <w:spacing w:after="0"/>
            </w:pPr>
            <w:r>
              <w:rPr>
                <w:sz w:val="20"/>
              </w:rPr>
              <w:t>організаційна схема</w:t>
            </w:r>
          </w:p>
        </w:tc>
        <w:tc>
          <w:tcPr>
            <w:tcW w:w="1190" w:type="dxa"/>
            <w:vAlign w:val="center"/>
          </w:tcPr>
          <w:p w:rsidR="004A6FD5" w:rsidRDefault="000F6E96">
            <w:pPr>
              <w:spacing w:after="0"/>
            </w:pPr>
            <w:r>
              <w:rPr>
                <w:sz w:val="20"/>
              </w:rPr>
              <w:t>3</w:t>
            </w:r>
          </w:p>
        </w:tc>
      </w:tr>
      <w:tr w:rsidR="004A6FD5">
        <w:trPr>
          <w:cantSplit/>
          <w:jc w:val="center"/>
        </w:trPr>
        <w:tc>
          <w:tcPr>
            <w:tcW w:w="623" w:type="dxa"/>
            <w:vAlign w:val="center"/>
          </w:tcPr>
          <w:p w:rsidR="004A6FD5" w:rsidRDefault="000F6E96">
            <w:pPr>
              <w:spacing w:after="0"/>
            </w:pPr>
            <w:r>
              <w:rPr>
                <w:sz w:val="20"/>
              </w:rPr>
              <w:t>9</w:t>
            </w:r>
          </w:p>
        </w:tc>
        <w:tc>
          <w:tcPr>
            <w:tcW w:w="6520" w:type="dxa"/>
            <w:vAlign w:val="center"/>
          </w:tcPr>
          <w:p w:rsidR="004A6FD5" w:rsidRDefault="000F6E96">
            <w:pPr>
              <w:spacing w:after="0"/>
            </w:pPr>
            <w:r>
              <w:rPr>
                <w:sz w:val="20"/>
              </w:rPr>
              <w:t>Розподіл повноважень і відповідальності; делегування.</w:t>
            </w:r>
          </w:p>
        </w:tc>
        <w:tc>
          <w:tcPr>
            <w:tcW w:w="4989" w:type="dxa"/>
            <w:vAlign w:val="center"/>
          </w:tcPr>
          <w:p w:rsidR="004A6FD5" w:rsidRDefault="000F6E96">
            <w:pPr>
              <w:spacing w:after="0"/>
            </w:pPr>
            <w:r>
              <w:rPr>
                <w:sz w:val="20"/>
              </w:rPr>
              <w:t>матриця відповідальності</w:t>
            </w:r>
          </w:p>
        </w:tc>
        <w:tc>
          <w:tcPr>
            <w:tcW w:w="1190" w:type="dxa"/>
            <w:vAlign w:val="center"/>
          </w:tcPr>
          <w:p w:rsidR="004A6FD5" w:rsidRDefault="000F6E96">
            <w:pPr>
              <w:spacing w:after="0"/>
            </w:pPr>
            <w:r>
              <w:rPr>
                <w:sz w:val="20"/>
              </w:rPr>
              <w:t>3</w:t>
            </w:r>
          </w:p>
        </w:tc>
      </w:tr>
      <w:tr w:rsidR="004A6FD5">
        <w:trPr>
          <w:cantSplit/>
          <w:jc w:val="center"/>
        </w:trPr>
        <w:tc>
          <w:tcPr>
            <w:tcW w:w="623" w:type="dxa"/>
            <w:vAlign w:val="center"/>
          </w:tcPr>
          <w:p w:rsidR="004A6FD5" w:rsidRDefault="000F6E96">
            <w:pPr>
              <w:spacing w:after="0"/>
            </w:pPr>
            <w:r>
              <w:rPr>
                <w:sz w:val="20"/>
              </w:rPr>
              <w:t>10</w:t>
            </w:r>
          </w:p>
        </w:tc>
        <w:tc>
          <w:tcPr>
            <w:tcW w:w="6520" w:type="dxa"/>
            <w:vAlign w:val="center"/>
          </w:tcPr>
          <w:p w:rsidR="004A6FD5" w:rsidRDefault="000F6E96">
            <w:pPr>
              <w:spacing w:after="0"/>
            </w:pPr>
            <w:r>
              <w:rPr>
                <w:sz w:val="20"/>
              </w:rPr>
              <w:t>Вибір мотиваційних інструментів за змістовими теоріями.</w:t>
            </w:r>
          </w:p>
        </w:tc>
        <w:tc>
          <w:tcPr>
            <w:tcW w:w="4989" w:type="dxa"/>
            <w:vAlign w:val="center"/>
          </w:tcPr>
          <w:p w:rsidR="004A6FD5" w:rsidRDefault="000F6E96">
            <w:pPr>
              <w:spacing w:after="0"/>
            </w:pPr>
            <w:r>
              <w:rPr>
                <w:sz w:val="20"/>
              </w:rPr>
              <w:t>мотиваційний кейс</w:t>
            </w:r>
          </w:p>
        </w:tc>
        <w:tc>
          <w:tcPr>
            <w:tcW w:w="1190" w:type="dxa"/>
            <w:vAlign w:val="center"/>
          </w:tcPr>
          <w:p w:rsidR="004A6FD5" w:rsidRDefault="000F6E96">
            <w:pPr>
              <w:spacing w:after="0"/>
            </w:pPr>
            <w:r>
              <w:rPr>
                <w:sz w:val="20"/>
              </w:rPr>
              <w:t>2</w:t>
            </w:r>
          </w:p>
        </w:tc>
      </w:tr>
      <w:tr w:rsidR="004A6FD5">
        <w:trPr>
          <w:cantSplit/>
          <w:jc w:val="center"/>
        </w:trPr>
        <w:tc>
          <w:tcPr>
            <w:tcW w:w="623" w:type="dxa"/>
            <w:vAlign w:val="center"/>
          </w:tcPr>
          <w:p w:rsidR="004A6FD5" w:rsidRDefault="000F6E96">
            <w:pPr>
              <w:spacing w:after="0"/>
            </w:pPr>
            <w:r>
              <w:rPr>
                <w:sz w:val="20"/>
              </w:rPr>
              <w:t>11</w:t>
            </w:r>
          </w:p>
        </w:tc>
        <w:tc>
          <w:tcPr>
            <w:tcW w:w="6520" w:type="dxa"/>
            <w:vAlign w:val="center"/>
          </w:tcPr>
          <w:p w:rsidR="004A6FD5" w:rsidRDefault="000F6E96">
            <w:pPr>
              <w:spacing w:after="0"/>
            </w:pPr>
            <w:r>
              <w:rPr>
                <w:sz w:val="20"/>
              </w:rPr>
              <w:t xml:space="preserve">Застосування </w:t>
            </w:r>
            <w:proofErr w:type="spellStart"/>
            <w:r>
              <w:rPr>
                <w:sz w:val="20"/>
              </w:rPr>
              <w:t>процесійних</w:t>
            </w:r>
            <w:proofErr w:type="spellEnd"/>
            <w:r>
              <w:rPr>
                <w:sz w:val="20"/>
              </w:rPr>
              <w:t xml:space="preserve"> теорій мотивації у практичній </w:t>
            </w:r>
            <w:r>
              <w:rPr>
                <w:sz w:val="20"/>
              </w:rPr>
              <w:t>ситуації.</w:t>
            </w:r>
          </w:p>
        </w:tc>
        <w:tc>
          <w:tcPr>
            <w:tcW w:w="4989" w:type="dxa"/>
            <w:vAlign w:val="center"/>
          </w:tcPr>
          <w:p w:rsidR="004A6FD5" w:rsidRDefault="000F6E96">
            <w:pPr>
              <w:spacing w:after="0"/>
            </w:pPr>
            <w:r>
              <w:rPr>
                <w:sz w:val="20"/>
              </w:rPr>
              <w:t>план мотивування</w:t>
            </w:r>
          </w:p>
        </w:tc>
        <w:tc>
          <w:tcPr>
            <w:tcW w:w="1190" w:type="dxa"/>
            <w:vAlign w:val="center"/>
          </w:tcPr>
          <w:p w:rsidR="004A6FD5" w:rsidRDefault="000F6E96">
            <w:pPr>
              <w:spacing w:after="0"/>
            </w:pPr>
            <w:r>
              <w:rPr>
                <w:sz w:val="20"/>
              </w:rPr>
              <w:t>2</w:t>
            </w:r>
          </w:p>
        </w:tc>
      </w:tr>
      <w:tr w:rsidR="004A6FD5">
        <w:trPr>
          <w:cantSplit/>
          <w:jc w:val="center"/>
        </w:trPr>
        <w:tc>
          <w:tcPr>
            <w:tcW w:w="623" w:type="dxa"/>
            <w:vAlign w:val="center"/>
          </w:tcPr>
          <w:p w:rsidR="004A6FD5" w:rsidRDefault="000F6E96">
            <w:pPr>
              <w:spacing w:after="0"/>
            </w:pPr>
            <w:r>
              <w:rPr>
                <w:sz w:val="20"/>
              </w:rPr>
              <w:lastRenderedPageBreak/>
              <w:t>12</w:t>
            </w:r>
          </w:p>
        </w:tc>
        <w:tc>
          <w:tcPr>
            <w:tcW w:w="6520" w:type="dxa"/>
            <w:vAlign w:val="center"/>
          </w:tcPr>
          <w:p w:rsidR="004A6FD5" w:rsidRDefault="000F6E96">
            <w:pPr>
              <w:spacing w:after="0"/>
            </w:pPr>
            <w:r>
              <w:rPr>
                <w:sz w:val="20"/>
              </w:rPr>
              <w:t>Побудова системи контролю: стандарти, KPI, відхилення і коригування.</w:t>
            </w:r>
          </w:p>
        </w:tc>
        <w:tc>
          <w:tcPr>
            <w:tcW w:w="4989" w:type="dxa"/>
            <w:vAlign w:val="center"/>
          </w:tcPr>
          <w:p w:rsidR="004A6FD5" w:rsidRDefault="000F6E96">
            <w:pPr>
              <w:spacing w:after="0"/>
            </w:pPr>
            <w:r>
              <w:rPr>
                <w:sz w:val="20"/>
              </w:rPr>
              <w:t>контрольна карта</w:t>
            </w:r>
          </w:p>
        </w:tc>
        <w:tc>
          <w:tcPr>
            <w:tcW w:w="1190" w:type="dxa"/>
            <w:vAlign w:val="center"/>
          </w:tcPr>
          <w:p w:rsidR="004A6FD5" w:rsidRDefault="000F6E96">
            <w:pPr>
              <w:spacing w:after="0"/>
            </w:pPr>
            <w:r>
              <w:rPr>
                <w:sz w:val="20"/>
              </w:rPr>
              <w:t>3</w:t>
            </w:r>
          </w:p>
        </w:tc>
      </w:tr>
      <w:tr w:rsidR="004A6FD5">
        <w:trPr>
          <w:cantSplit/>
          <w:jc w:val="center"/>
        </w:trPr>
        <w:tc>
          <w:tcPr>
            <w:tcW w:w="623" w:type="dxa"/>
            <w:vAlign w:val="center"/>
          </w:tcPr>
          <w:p w:rsidR="004A6FD5" w:rsidRDefault="000F6E96">
            <w:pPr>
              <w:spacing w:after="0"/>
            </w:pPr>
            <w:r>
              <w:rPr>
                <w:sz w:val="20"/>
              </w:rPr>
              <w:t>13</w:t>
            </w:r>
          </w:p>
        </w:tc>
        <w:tc>
          <w:tcPr>
            <w:tcW w:w="6520" w:type="dxa"/>
            <w:vAlign w:val="center"/>
          </w:tcPr>
          <w:p w:rsidR="004A6FD5" w:rsidRDefault="000F6E96">
            <w:pPr>
              <w:spacing w:after="0"/>
            </w:pPr>
            <w:r>
              <w:rPr>
                <w:sz w:val="20"/>
              </w:rPr>
              <w:t>Діагностика комунікаційних бар’єрів і вдосконалення комунікацій.</w:t>
            </w:r>
          </w:p>
        </w:tc>
        <w:tc>
          <w:tcPr>
            <w:tcW w:w="4989" w:type="dxa"/>
            <w:vAlign w:val="center"/>
          </w:tcPr>
          <w:p w:rsidR="004A6FD5" w:rsidRDefault="000F6E96">
            <w:pPr>
              <w:spacing w:after="0"/>
            </w:pPr>
            <w:r>
              <w:rPr>
                <w:sz w:val="20"/>
              </w:rPr>
              <w:t>комунікаційна карта</w:t>
            </w:r>
          </w:p>
        </w:tc>
        <w:tc>
          <w:tcPr>
            <w:tcW w:w="1190" w:type="dxa"/>
            <w:vAlign w:val="center"/>
          </w:tcPr>
          <w:p w:rsidR="004A6FD5" w:rsidRDefault="000F6E96">
            <w:pPr>
              <w:spacing w:after="0"/>
            </w:pPr>
            <w:r>
              <w:rPr>
                <w:sz w:val="20"/>
              </w:rPr>
              <w:t>2</w:t>
            </w:r>
          </w:p>
        </w:tc>
      </w:tr>
      <w:tr w:rsidR="004A6FD5">
        <w:trPr>
          <w:cantSplit/>
          <w:jc w:val="center"/>
        </w:trPr>
        <w:tc>
          <w:tcPr>
            <w:tcW w:w="623" w:type="dxa"/>
            <w:vAlign w:val="center"/>
          </w:tcPr>
          <w:p w:rsidR="004A6FD5" w:rsidRDefault="000F6E96">
            <w:pPr>
              <w:spacing w:after="0"/>
            </w:pPr>
            <w:r>
              <w:rPr>
                <w:sz w:val="20"/>
              </w:rPr>
              <w:t>14</w:t>
            </w:r>
          </w:p>
        </w:tc>
        <w:tc>
          <w:tcPr>
            <w:tcW w:w="6520" w:type="dxa"/>
            <w:vAlign w:val="center"/>
          </w:tcPr>
          <w:p w:rsidR="004A6FD5" w:rsidRDefault="000F6E96">
            <w:pPr>
              <w:spacing w:after="0"/>
            </w:pPr>
            <w:r>
              <w:rPr>
                <w:sz w:val="20"/>
              </w:rPr>
              <w:t xml:space="preserve">Лідерство, влада, конфлікт і командна </w:t>
            </w:r>
            <w:r>
              <w:rPr>
                <w:sz w:val="20"/>
              </w:rPr>
              <w:t>взаємодія: ситуаційний кейс.</w:t>
            </w:r>
          </w:p>
        </w:tc>
        <w:tc>
          <w:tcPr>
            <w:tcW w:w="4989" w:type="dxa"/>
            <w:vAlign w:val="center"/>
          </w:tcPr>
          <w:p w:rsidR="004A6FD5" w:rsidRDefault="000F6E96">
            <w:pPr>
              <w:spacing w:after="0"/>
            </w:pPr>
            <w:r>
              <w:rPr>
                <w:sz w:val="20"/>
              </w:rPr>
              <w:t>обґрунтована управлінська позиція</w:t>
            </w:r>
          </w:p>
        </w:tc>
        <w:tc>
          <w:tcPr>
            <w:tcW w:w="1190" w:type="dxa"/>
            <w:vAlign w:val="center"/>
          </w:tcPr>
          <w:p w:rsidR="004A6FD5" w:rsidRDefault="000F6E96">
            <w:pPr>
              <w:spacing w:after="0"/>
            </w:pPr>
            <w:r>
              <w:rPr>
                <w:sz w:val="20"/>
              </w:rPr>
              <w:t>2</w:t>
            </w:r>
          </w:p>
        </w:tc>
      </w:tr>
      <w:tr w:rsidR="004A6FD5">
        <w:trPr>
          <w:cantSplit/>
          <w:jc w:val="center"/>
        </w:trPr>
        <w:tc>
          <w:tcPr>
            <w:tcW w:w="623" w:type="dxa"/>
            <w:vAlign w:val="center"/>
          </w:tcPr>
          <w:p w:rsidR="004A6FD5" w:rsidRDefault="000F6E96">
            <w:pPr>
              <w:spacing w:after="0"/>
            </w:pPr>
            <w:r>
              <w:rPr>
                <w:sz w:val="20"/>
              </w:rPr>
              <w:t>15</w:t>
            </w:r>
          </w:p>
        </w:tc>
        <w:tc>
          <w:tcPr>
            <w:tcW w:w="6520" w:type="dxa"/>
            <w:vAlign w:val="center"/>
          </w:tcPr>
          <w:p w:rsidR="004A6FD5" w:rsidRDefault="000F6E96">
            <w:pPr>
              <w:spacing w:after="0"/>
            </w:pPr>
            <w:r>
              <w:rPr>
                <w:sz w:val="20"/>
              </w:rPr>
              <w:t>Комплексний кейс з оцінювання результативності менеджменту організації.</w:t>
            </w:r>
          </w:p>
        </w:tc>
        <w:tc>
          <w:tcPr>
            <w:tcW w:w="4989" w:type="dxa"/>
            <w:vAlign w:val="center"/>
          </w:tcPr>
          <w:p w:rsidR="004A6FD5" w:rsidRDefault="000F6E96">
            <w:pPr>
              <w:spacing w:after="0"/>
            </w:pPr>
            <w:r>
              <w:rPr>
                <w:sz w:val="20"/>
              </w:rPr>
              <w:t>аналітичний висновок</w:t>
            </w:r>
          </w:p>
        </w:tc>
        <w:tc>
          <w:tcPr>
            <w:tcW w:w="1190" w:type="dxa"/>
            <w:vAlign w:val="center"/>
          </w:tcPr>
          <w:p w:rsidR="004A6FD5" w:rsidRDefault="000F6E96">
            <w:pPr>
              <w:spacing w:after="0"/>
            </w:pPr>
            <w:r>
              <w:rPr>
                <w:sz w:val="20"/>
              </w:rPr>
              <w:t>3</w:t>
            </w:r>
          </w:p>
        </w:tc>
      </w:tr>
      <w:tr w:rsidR="004A6FD5">
        <w:trPr>
          <w:cantSplit/>
          <w:jc w:val="center"/>
        </w:trPr>
        <w:tc>
          <w:tcPr>
            <w:tcW w:w="623" w:type="dxa"/>
            <w:vAlign w:val="center"/>
          </w:tcPr>
          <w:p w:rsidR="004A6FD5" w:rsidRDefault="004A6FD5">
            <w:pPr>
              <w:spacing w:after="0"/>
            </w:pPr>
          </w:p>
        </w:tc>
        <w:tc>
          <w:tcPr>
            <w:tcW w:w="6520" w:type="dxa"/>
            <w:vAlign w:val="center"/>
          </w:tcPr>
          <w:p w:rsidR="004A6FD5" w:rsidRDefault="000F6E96">
            <w:pPr>
              <w:spacing w:after="0"/>
            </w:pPr>
            <w:r>
              <w:rPr>
                <w:sz w:val="20"/>
              </w:rPr>
              <w:t>Усього</w:t>
            </w:r>
          </w:p>
        </w:tc>
        <w:tc>
          <w:tcPr>
            <w:tcW w:w="4989" w:type="dxa"/>
            <w:vAlign w:val="center"/>
          </w:tcPr>
          <w:p w:rsidR="004A6FD5" w:rsidRDefault="004A6FD5">
            <w:pPr>
              <w:spacing w:after="0"/>
            </w:pPr>
          </w:p>
        </w:tc>
        <w:tc>
          <w:tcPr>
            <w:tcW w:w="1190" w:type="dxa"/>
            <w:vAlign w:val="center"/>
          </w:tcPr>
          <w:p w:rsidR="004A6FD5" w:rsidRDefault="000F6E96">
            <w:pPr>
              <w:spacing w:after="0"/>
            </w:pPr>
            <w:r>
              <w:rPr>
                <w:sz w:val="20"/>
              </w:rPr>
              <w:t>35</w:t>
            </w:r>
          </w:p>
        </w:tc>
      </w:tr>
    </w:tbl>
    <w:p w:rsidR="00EC1270" w:rsidRPr="00853E92" w:rsidRDefault="00EC1270"/>
    <w:p w:rsidR="00EC1270" w:rsidRPr="00853E92" w:rsidRDefault="00AF6AF8" w:rsidP="0006357D">
      <w:pPr>
        <w:keepNext/>
        <w:spacing w:before="120"/>
        <w:ind w:firstLine="567"/>
      </w:pPr>
      <w:r w:rsidRPr="00853E92">
        <w:rPr>
          <w:b/>
          <w:color w:val="1F5A2E"/>
          <w:sz w:val="28"/>
        </w:rPr>
        <w:t>11. Самостійна робота</w:t>
      </w:r>
    </w:p>
    <w:p w:rsidR="00EC1270" w:rsidRPr="00853E92" w:rsidRDefault="00AF6AF8">
      <w:pPr>
        <w:ind w:firstLine="709"/>
        <w:jc w:val="both"/>
      </w:pPr>
      <w:r>
        <w:rPr>
          <w:sz w:val="28"/>
        </w:rPr>
        <w:t xml:space="preserve">На самостійну роботу передбачено 120 годин. Для кожної теми в LMS </w:t>
      </w:r>
      <w:proofErr w:type="spellStart"/>
      <w:r>
        <w:rPr>
          <w:sz w:val="28"/>
        </w:rPr>
        <w:t>Moodle</w:t>
      </w:r>
      <w:proofErr w:type="spellEnd"/>
      <w:r>
        <w:rPr>
          <w:sz w:val="28"/>
        </w:rPr>
        <w:t xml:space="preserve"> розміщуються матеріали та завдання: тести, схеми, ситуаційні й аналітичні завдання. Виконані роботи оцінюються відповідно до критеріїв, наведених у цій робочій програмі.</w:t>
      </w:r>
    </w:p>
    <w:tbl>
      <w:tblPr>
        <w:tblStyle w:val="aff0"/>
        <w:tblW w:w="13322" w:type="dxa"/>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ayout w:type="fixed"/>
        <w:tblLook w:val="04A0" w:firstRow="1" w:lastRow="0" w:firstColumn="1" w:lastColumn="0" w:noHBand="0" w:noVBand="1"/>
      </w:tblPr>
      <w:tblGrid>
        <w:gridCol w:w="623"/>
        <w:gridCol w:w="6123"/>
        <w:gridCol w:w="4196"/>
        <w:gridCol w:w="1020"/>
        <w:gridCol w:w="1360"/>
      </w:tblGrid>
      <w:tr w:rsidR="00EC1270" w:rsidRPr="00853E92">
        <w:trPr>
          <w:cantSplit/>
          <w:tblHeader/>
          <w:jc w:val="center"/>
        </w:trPr>
        <w:tc>
          <w:tcPr>
            <w:tcW w:w="623" w:type="dxa"/>
            <w:shd w:val="clear" w:color="auto" w:fill="D9EAF7"/>
            <w:tcMar>
              <w:top w:w="70" w:type="dxa"/>
              <w:left w:w="80" w:type="dxa"/>
              <w:bottom w:w="70" w:type="dxa"/>
              <w:right w:w="80" w:type="dxa"/>
            </w:tcMar>
            <w:vAlign w:val="center"/>
          </w:tcPr>
          <w:p w:rsidR="004A6FD5" w:rsidRDefault="000F6E96">
            <w:pPr>
              <w:spacing w:after="0"/>
            </w:pPr>
            <w:r>
              <w:rPr>
                <w:b/>
                <w:sz w:val="20"/>
              </w:rPr>
              <w:t>Тема</w:t>
            </w:r>
          </w:p>
        </w:tc>
        <w:tc>
          <w:tcPr>
            <w:tcW w:w="6122" w:type="dxa"/>
            <w:shd w:val="clear" w:color="auto" w:fill="D9EAF7"/>
            <w:tcMar>
              <w:top w:w="70" w:type="dxa"/>
              <w:left w:w="80" w:type="dxa"/>
              <w:bottom w:w="70" w:type="dxa"/>
              <w:right w:w="80" w:type="dxa"/>
            </w:tcMar>
            <w:vAlign w:val="center"/>
          </w:tcPr>
          <w:p w:rsidR="004A6FD5" w:rsidRDefault="000F6E96">
            <w:pPr>
              <w:spacing w:after="0"/>
            </w:pPr>
            <w:r>
              <w:rPr>
                <w:b/>
                <w:sz w:val="20"/>
              </w:rPr>
              <w:t xml:space="preserve">Завдання в LMS </w:t>
            </w:r>
            <w:proofErr w:type="spellStart"/>
            <w:r>
              <w:rPr>
                <w:b/>
                <w:sz w:val="20"/>
              </w:rPr>
              <w:t>Moodle</w:t>
            </w:r>
            <w:proofErr w:type="spellEnd"/>
          </w:p>
        </w:tc>
        <w:tc>
          <w:tcPr>
            <w:tcW w:w="4195" w:type="dxa"/>
            <w:shd w:val="clear" w:color="auto" w:fill="D9EAF7"/>
            <w:tcMar>
              <w:top w:w="70" w:type="dxa"/>
              <w:left w:w="80" w:type="dxa"/>
              <w:bottom w:w="70" w:type="dxa"/>
              <w:right w:w="80" w:type="dxa"/>
            </w:tcMar>
            <w:vAlign w:val="center"/>
          </w:tcPr>
          <w:p w:rsidR="004A6FD5" w:rsidRDefault="000F6E96">
            <w:pPr>
              <w:spacing w:after="0"/>
            </w:pPr>
            <w:r>
              <w:rPr>
                <w:b/>
                <w:sz w:val="20"/>
              </w:rPr>
              <w:t>Навчальний продукт / оцінюваний результат</w:t>
            </w:r>
          </w:p>
        </w:tc>
        <w:tc>
          <w:tcPr>
            <w:tcW w:w="1020" w:type="dxa"/>
            <w:shd w:val="clear" w:color="auto" w:fill="D9EAF7"/>
            <w:tcMar>
              <w:top w:w="70" w:type="dxa"/>
              <w:left w:w="80" w:type="dxa"/>
              <w:bottom w:w="70" w:type="dxa"/>
              <w:right w:w="80" w:type="dxa"/>
            </w:tcMar>
            <w:vAlign w:val="center"/>
          </w:tcPr>
          <w:p w:rsidR="004A6FD5" w:rsidRDefault="000F6E96">
            <w:pPr>
              <w:spacing w:after="0"/>
            </w:pPr>
            <w:r>
              <w:rPr>
                <w:b/>
                <w:sz w:val="20"/>
              </w:rPr>
              <w:t>Години</w:t>
            </w:r>
          </w:p>
        </w:tc>
        <w:tc>
          <w:tcPr>
            <w:tcW w:w="1360" w:type="dxa"/>
            <w:shd w:val="clear" w:color="auto" w:fill="D9EAF7"/>
            <w:tcMar>
              <w:top w:w="70" w:type="dxa"/>
              <w:left w:w="80" w:type="dxa"/>
              <w:bottom w:w="70" w:type="dxa"/>
              <w:right w:w="80" w:type="dxa"/>
            </w:tcMar>
            <w:vAlign w:val="center"/>
          </w:tcPr>
          <w:p w:rsidR="004A6FD5" w:rsidRDefault="000F6E96">
            <w:pPr>
              <w:spacing w:after="0"/>
            </w:pPr>
            <w:r>
              <w:rPr>
                <w:b/>
                <w:sz w:val="20"/>
              </w:rPr>
              <w:t>Макс. бал</w:t>
            </w:r>
          </w:p>
        </w:tc>
      </w:tr>
      <w:tr w:rsidR="004A6FD5">
        <w:trPr>
          <w:cantSplit/>
          <w:jc w:val="center"/>
        </w:trPr>
        <w:tc>
          <w:tcPr>
            <w:tcW w:w="623" w:type="dxa"/>
            <w:vAlign w:val="center"/>
          </w:tcPr>
          <w:p w:rsidR="004A6FD5" w:rsidRDefault="000F6E96">
            <w:pPr>
              <w:spacing w:after="0"/>
            </w:pPr>
            <w:r>
              <w:rPr>
                <w:sz w:val="20"/>
              </w:rPr>
              <w:t>1</w:t>
            </w:r>
          </w:p>
        </w:tc>
        <w:tc>
          <w:tcPr>
            <w:tcW w:w="6123" w:type="dxa"/>
            <w:vAlign w:val="center"/>
          </w:tcPr>
          <w:p w:rsidR="004A6FD5" w:rsidRDefault="000F6E96">
            <w:pPr>
              <w:spacing w:after="0"/>
            </w:pPr>
            <w:r>
              <w:rPr>
                <w:sz w:val="20"/>
              </w:rPr>
              <w:t>Електронний тест і коротка схема ролей та рівнів менеджменту.</w:t>
            </w:r>
          </w:p>
        </w:tc>
        <w:tc>
          <w:tcPr>
            <w:tcW w:w="4196" w:type="dxa"/>
            <w:vAlign w:val="center"/>
          </w:tcPr>
          <w:p w:rsidR="004A6FD5" w:rsidRDefault="000F6E96">
            <w:pPr>
              <w:spacing w:after="0"/>
            </w:pPr>
            <w:r>
              <w:rPr>
                <w:sz w:val="20"/>
              </w:rPr>
              <w:t>тест / схема / аналітичне або ситуаційне завдання</w:t>
            </w:r>
          </w:p>
        </w:tc>
        <w:tc>
          <w:tcPr>
            <w:tcW w:w="1020" w:type="dxa"/>
            <w:vAlign w:val="center"/>
          </w:tcPr>
          <w:p w:rsidR="004A6FD5" w:rsidRDefault="000F6E96">
            <w:pPr>
              <w:spacing w:after="0"/>
            </w:pPr>
            <w:r>
              <w:rPr>
                <w:sz w:val="20"/>
              </w:rPr>
              <w:t>8</w:t>
            </w:r>
          </w:p>
        </w:tc>
        <w:tc>
          <w:tcPr>
            <w:tcW w:w="1360" w:type="dxa"/>
            <w:vAlign w:val="center"/>
          </w:tcPr>
          <w:p w:rsidR="004A6FD5" w:rsidRDefault="000F6E96">
            <w:pPr>
              <w:spacing w:after="0"/>
            </w:pPr>
            <w:r>
              <w:rPr>
                <w:sz w:val="20"/>
              </w:rPr>
              <w:t>1</w:t>
            </w:r>
          </w:p>
        </w:tc>
      </w:tr>
      <w:tr w:rsidR="004A6FD5">
        <w:trPr>
          <w:cantSplit/>
          <w:jc w:val="center"/>
        </w:trPr>
        <w:tc>
          <w:tcPr>
            <w:tcW w:w="623" w:type="dxa"/>
            <w:vAlign w:val="center"/>
          </w:tcPr>
          <w:p w:rsidR="004A6FD5" w:rsidRDefault="000F6E96">
            <w:pPr>
              <w:spacing w:after="0"/>
            </w:pPr>
            <w:r>
              <w:rPr>
                <w:sz w:val="20"/>
              </w:rPr>
              <w:t>2</w:t>
            </w:r>
          </w:p>
        </w:tc>
        <w:tc>
          <w:tcPr>
            <w:tcW w:w="6123" w:type="dxa"/>
            <w:vAlign w:val="center"/>
          </w:tcPr>
          <w:p w:rsidR="004A6FD5" w:rsidRDefault="000F6E96">
            <w:pPr>
              <w:spacing w:after="0"/>
            </w:pPr>
            <w:r>
              <w:rPr>
                <w:sz w:val="20"/>
              </w:rPr>
              <w:t>Порівняльна таблиця шкіл менеджменту.</w:t>
            </w:r>
          </w:p>
        </w:tc>
        <w:tc>
          <w:tcPr>
            <w:tcW w:w="4196" w:type="dxa"/>
            <w:vAlign w:val="center"/>
          </w:tcPr>
          <w:p w:rsidR="004A6FD5" w:rsidRDefault="000F6E96">
            <w:pPr>
              <w:spacing w:after="0"/>
            </w:pPr>
            <w:r>
              <w:rPr>
                <w:sz w:val="20"/>
              </w:rPr>
              <w:t>тест / схема / аналітичне або ситуаційне завдання</w:t>
            </w:r>
          </w:p>
        </w:tc>
        <w:tc>
          <w:tcPr>
            <w:tcW w:w="1020" w:type="dxa"/>
            <w:vAlign w:val="center"/>
          </w:tcPr>
          <w:p w:rsidR="004A6FD5" w:rsidRDefault="000F6E96">
            <w:pPr>
              <w:spacing w:after="0"/>
            </w:pPr>
            <w:r>
              <w:rPr>
                <w:sz w:val="20"/>
              </w:rPr>
              <w:t>8</w:t>
            </w:r>
          </w:p>
        </w:tc>
        <w:tc>
          <w:tcPr>
            <w:tcW w:w="1360" w:type="dxa"/>
            <w:vAlign w:val="center"/>
          </w:tcPr>
          <w:p w:rsidR="004A6FD5" w:rsidRDefault="000F6E96">
            <w:pPr>
              <w:spacing w:after="0"/>
            </w:pPr>
            <w:r>
              <w:rPr>
                <w:sz w:val="20"/>
              </w:rPr>
              <w:t>1</w:t>
            </w:r>
          </w:p>
        </w:tc>
      </w:tr>
      <w:tr w:rsidR="004A6FD5">
        <w:trPr>
          <w:cantSplit/>
          <w:jc w:val="center"/>
        </w:trPr>
        <w:tc>
          <w:tcPr>
            <w:tcW w:w="623" w:type="dxa"/>
            <w:vAlign w:val="center"/>
          </w:tcPr>
          <w:p w:rsidR="004A6FD5" w:rsidRDefault="000F6E96">
            <w:pPr>
              <w:spacing w:after="0"/>
            </w:pPr>
            <w:r>
              <w:rPr>
                <w:sz w:val="20"/>
              </w:rPr>
              <w:t>3</w:t>
            </w:r>
          </w:p>
        </w:tc>
        <w:tc>
          <w:tcPr>
            <w:tcW w:w="6123" w:type="dxa"/>
            <w:vAlign w:val="center"/>
          </w:tcPr>
          <w:p w:rsidR="004A6FD5" w:rsidRDefault="000F6E96">
            <w:pPr>
              <w:spacing w:after="0"/>
            </w:pPr>
            <w:r>
              <w:rPr>
                <w:sz w:val="20"/>
              </w:rPr>
              <w:t xml:space="preserve">Класифікація </w:t>
            </w:r>
            <w:r>
              <w:rPr>
                <w:sz w:val="20"/>
              </w:rPr>
              <w:t>принципів і методів менеджменту за прикладами.</w:t>
            </w:r>
          </w:p>
        </w:tc>
        <w:tc>
          <w:tcPr>
            <w:tcW w:w="4196" w:type="dxa"/>
            <w:vAlign w:val="center"/>
          </w:tcPr>
          <w:p w:rsidR="004A6FD5" w:rsidRDefault="000F6E96">
            <w:pPr>
              <w:spacing w:after="0"/>
            </w:pPr>
            <w:r>
              <w:rPr>
                <w:sz w:val="20"/>
              </w:rPr>
              <w:t>тест / схема / аналітичне або ситуаційне завдання</w:t>
            </w:r>
          </w:p>
        </w:tc>
        <w:tc>
          <w:tcPr>
            <w:tcW w:w="1020" w:type="dxa"/>
            <w:vAlign w:val="center"/>
          </w:tcPr>
          <w:p w:rsidR="004A6FD5" w:rsidRDefault="000F6E96">
            <w:pPr>
              <w:spacing w:after="0"/>
            </w:pPr>
            <w:r>
              <w:rPr>
                <w:sz w:val="20"/>
              </w:rPr>
              <w:t>8</w:t>
            </w:r>
          </w:p>
        </w:tc>
        <w:tc>
          <w:tcPr>
            <w:tcW w:w="1360" w:type="dxa"/>
            <w:vAlign w:val="center"/>
          </w:tcPr>
          <w:p w:rsidR="004A6FD5" w:rsidRDefault="000F6E96">
            <w:pPr>
              <w:spacing w:after="0"/>
            </w:pPr>
            <w:r>
              <w:rPr>
                <w:sz w:val="20"/>
              </w:rPr>
              <w:t>2</w:t>
            </w:r>
          </w:p>
        </w:tc>
      </w:tr>
      <w:tr w:rsidR="004A6FD5">
        <w:trPr>
          <w:cantSplit/>
          <w:jc w:val="center"/>
        </w:trPr>
        <w:tc>
          <w:tcPr>
            <w:tcW w:w="623" w:type="dxa"/>
            <w:vAlign w:val="center"/>
          </w:tcPr>
          <w:p w:rsidR="004A6FD5" w:rsidRDefault="000F6E96">
            <w:pPr>
              <w:spacing w:after="0"/>
            </w:pPr>
            <w:r>
              <w:rPr>
                <w:sz w:val="20"/>
              </w:rPr>
              <w:t>4</w:t>
            </w:r>
          </w:p>
        </w:tc>
        <w:tc>
          <w:tcPr>
            <w:tcW w:w="6123" w:type="dxa"/>
            <w:vAlign w:val="center"/>
          </w:tcPr>
          <w:p w:rsidR="004A6FD5" w:rsidRDefault="000F6E96">
            <w:pPr>
              <w:spacing w:after="0"/>
            </w:pPr>
            <w:r>
              <w:rPr>
                <w:sz w:val="20"/>
              </w:rPr>
              <w:t>Характеристика організації як системи та її життєвого циклу.</w:t>
            </w:r>
          </w:p>
        </w:tc>
        <w:tc>
          <w:tcPr>
            <w:tcW w:w="4196" w:type="dxa"/>
            <w:vAlign w:val="center"/>
          </w:tcPr>
          <w:p w:rsidR="004A6FD5" w:rsidRDefault="000F6E96">
            <w:pPr>
              <w:spacing w:after="0"/>
            </w:pPr>
            <w:r>
              <w:rPr>
                <w:sz w:val="20"/>
              </w:rPr>
              <w:t>тест / схема / аналітичне або ситуаційне завдання</w:t>
            </w:r>
          </w:p>
        </w:tc>
        <w:tc>
          <w:tcPr>
            <w:tcW w:w="1020" w:type="dxa"/>
            <w:vAlign w:val="center"/>
          </w:tcPr>
          <w:p w:rsidR="004A6FD5" w:rsidRDefault="000F6E96">
            <w:pPr>
              <w:spacing w:after="0"/>
            </w:pPr>
            <w:r>
              <w:rPr>
                <w:sz w:val="20"/>
              </w:rPr>
              <w:t>8</w:t>
            </w:r>
          </w:p>
        </w:tc>
        <w:tc>
          <w:tcPr>
            <w:tcW w:w="1360" w:type="dxa"/>
            <w:vAlign w:val="center"/>
          </w:tcPr>
          <w:p w:rsidR="004A6FD5" w:rsidRDefault="000F6E96">
            <w:pPr>
              <w:spacing w:after="0"/>
            </w:pPr>
            <w:r>
              <w:rPr>
                <w:sz w:val="20"/>
              </w:rPr>
              <w:t>2</w:t>
            </w:r>
          </w:p>
        </w:tc>
      </w:tr>
      <w:tr w:rsidR="004A6FD5">
        <w:trPr>
          <w:cantSplit/>
          <w:jc w:val="center"/>
        </w:trPr>
        <w:tc>
          <w:tcPr>
            <w:tcW w:w="623" w:type="dxa"/>
            <w:vAlign w:val="center"/>
          </w:tcPr>
          <w:p w:rsidR="004A6FD5" w:rsidRDefault="000F6E96">
            <w:pPr>
              <w:spacing w:after="0"/>
            </w:pPr>
            <w:r>
              <w:rPr>
                <w:sz w:val="20"/>
              </w:rPr>
              <w:t>5</w:t>
            </w:r>
          </w:p>
        </w:tc>
        <w:tc>
          <w:tcPr>
            <w:tcW w:w="6123" w:type="dxa"/>
            <w:vAlign w:val="center"/>
          </w:tcPr>
          <w:p w:rsidR="004A6FD5" w:rsidRDefault="000F6E96">
            <w:pPr>
              <w:spacing w:after="0"/>
            </w:pPr>
            <w:r>
              <w:rPr>
                <w:sz w:val="20"/>
              </w:rPr>
              <w:t xml:space="preserve">Аналіз факторів середовища та </w:t>
            </w:r>
            <w:r>
              <w:rPr>
                <w:sz w:val="20"/>
              </w:rPr>
              <w:t>зацікавлених сторін.</w:t>
            </w:r>
          </w:p>
        </w:tc>
        <w:tc>
          <w:tcPr>
            <w:tcW w:w="4196" w:type="dxa"/>
            <w:vAlign w:val="center"/>
          </w:tcPr>
          <w:p w:rsidR="004A6FD5" w:rsidRDefault="000F6E96">
            <w:pPr>
              <w:spacing w:after="0"/>
            </w:pPr>
            <w:r>
              <w:rPr>
                <w:sz w:val="20"/>
              </w:rPr>
              <w:t>тест / схема / аналітичне або ситуаційне завдання</w:t>
            </w:r>
          </w:p>
        </w:tc>
        <w:tc>
          <w:tcPr>
            <w:tcW w:w="1020" w:type="dxa"/>
            <w:vAlign w:val="center"/>
          </w:tcPr>
          <w:p w:rsidR="004A6FD5" w:rsidRDefault="000F6E96">
            <w:pPr>
              <w:spacing w:after="0"/>
            </w:pPr>
            <w:r>
              <w:rPr>
                <w:sz w:val="20"/>
              </w:rPr>
              <w:t>8</w:t>
            </w:r>
          </w:p>
        </w:tc>
        <w:tc>
          <w:tcPr>
            <w:tcW w:w="1360" w:type="dxa"/>
            <w:vAlign w:val="center"/>
          </w:tcPr>
          <w:p w:rsidR="004A6FD5" w:rsidRDefault="000F6E96">
            <w:pPr>
              <w:spacing w:after="0"/>
            </w:pPr>
            <w:r>
              <w:rPr>
                <w:sz w:val="20"/>
              </w:rPr>
              <w:t>2</w:t>
            </w:r>
          </w:p>
        </w:tc>
      </w:tr>
      <w:tr w:rsidR="004A6FD5">
        <w:trPr>
          <w:cantSplit/>
          <w:jc w:val="center"/>
        </w:trPr>
        <w:tc>
          <w:tcPr>
            <w:tcW w:w="623" w:type="dxa"/>
            <w:vAlign w:val="center"/>
          </w:tcPr>
          <w:p w:rsidR="004A6FD5" w:rsidRDefault="000F6E96">
            <w:pPr>
              <w:spacing w:after="0"/>
            </w:pPr>
            <w:r>
              <w:rPr>
                <w:sz w:val="20"/>
              </w:rPr>
              <w:t>6</w:t>
            </w:r>
          </w:p>
        </w:tc>
        <w:tc>
          <w:tcPr>
            <w:tcW w:w="6123" w:type="dxa"/>
            <w:vAlign w:val="center"/>
          </w:tcPr>
          <w:p w:rsidR="004A6FD5" w:rsidRDefault="000F6E96">
            <w:pPr>
              <w:spacing w:after="0"/>
            </w:pPr>
            <w:r>
              <w:rPr>
                <w:sz w:val="20"/>
              </w:rPr>
              <w:t>Місія, SMART-цілі та планові орієнтири організації.</w:t>
            </w:r>
          </w:p>
        </w:tc>
        <w:tc>
          <w:tcPr>
            <w:tcW w:w="4196" w:type="dxa"/>
            <w:vAlign w:val="center"/>
          </w:tcPr>
          <w:p w:rsidR="004A6FD5" w:rsidRDefault="000F6E96">
            <w:pPr>
              <w:spacing w:after="0"/>
            </w:pPr>
            <w:r>
              <w:rPr>
                <w:sz w:val="20"/>
              </w:rPr>
              <w:t>тест / схема / аналітичне або ситуаційне завдання</w:t>
            </w:r>
          </w:p>
        </w:tc>
        <w:tc>
          <w:tcPr>
            <w:tcW w:w="1020" w:type="dxa"/>
            <w:vAlign w:val="center"/>
          </w:tcPr>
          <w:p w:rsidR="004A6FD5" w:rsidRDefault="000F6E96">
            <w:pPr>
              <w:spacing w:after="0"/>
            </w:pPr>
            <w:r>
              <w:rPr>
                <w:sz w:val="20"/>
              </w:rPr>
              <w:t>8</w:t>
            </w:r>
          </w:p>
        </w:tc>
        <w:tc>
          <w:tcPr>
            <w:tcW w:w="1360" w:type="dxa"/>
            <w:vAlign w:val="center"/>
          </w:tcPr>
          <w:p w:rsidR="004A6FD5" w:rsidRDefault="000F6E96">
            <w:pPr>
              <w:spacing w:after="0"/>
            </w:pPr>
            <w:r>
              <w:rPr>
                <w:sz w:val="20"/>
              </w:rPr>
              <w:t>2</w:t>
            </w:r>
          </w:p>
        </w:tc>
      </w:tr>
      <w:tr w:rsidR="004A6FD5">
        <w:trPr>
          <w:cantSplit/>
          <w:jc w:val="center"/>
        </w:trPr>
        <w:tc>
          <w:tcPr>
            <w:tcW w:w="623" w:type="dxa"/>
            <w:vAlign w:val="center"/>
          </w:tcPr>
          <w:p w:rsidR="004A6FD5" w:rsidRDefault="000F6E96">
            <w:pPr>
              <w:spacing w:after="0"/>
            </w:pPr>
            <w:r>
              <w:rPr>
                <w:sz w:val="20"/>
              </w:rPr>
              <w:t>7</w:t>
            </w:r>
          </w:p>
        </w:tc>
        <w:tc>
          <w:tcPr>
            <w:tcW w:w="6123" w:type="dxa"/>
            <w:vAlign w:val="center"/>
          </w:tcPr>
          <w:p w:rsidR="004A6FD5" w:rsidRDefault="000F6E96">
            <w:pPr>
              <w:spacing w:after="0"/>
            </w:pPr>
            <w:r>
              <w:rPr>
                <w:sz w:val="20"/>
              </w:rPr>
              <w:t>Класифікація управлінських рішень і алгоритм прийняття рішення.</w:t>
            </w:r>
          </w:p>
        </w:tc>
        <w:tc>
          <w:tcPr>
            <w:tcW w:w="4196" w:type="dxa"/>
            <w:vAlign w:val="center"/>
          </w:tcPr>
          <w:p w:rsidR="004A6FD5" w:rsidRDefault="000F6E96">
            <w:pPr>
              <w:spacing w:after="0"/>
            </w:pPr>
            <w:r>
              <w:rPr>
                <w:sz w:val="20"/>
              </w:rPr>
              <w:t xml:space="preserve">тест </w:t>
            </w:r>
            <w:r>
              <w:rPr>
                <w:sz w:val="20"/>
              </w:rPr>
              <w:t>/ схема / аналітичне або ситуаційне завдання</w:t>
            </w:r>
          </w:p>
        </w:tc>
        <w:tc>
          <w:tcPr>
            <w:tcW w:w="1020" w:type="dxa"/>
            <w:vAlign w:val="center"/>
          </w:tcPr>
          <w:p w:rsidR="004A6FD5" w:rsidRDefault="000F6E96">
            <w:pPr>
              <w:spacing w:after="0"/>
            </w:pPr>
            <w:r>
              <w:rPr>
                <w:sz w:val="20"/>
              </w:rPr>
              <w:t>8</w:t>
            </w:r>
          </w:p>
        </w:tc>
        <w:tc>
          <w:tcPr>
            <w:tcW w:w="1360" w:type="dxa"/>
            <w:vAlign w:val="center"/>
          </w:tcPr>
          <w:p w:rsidR="004A6FD5" w:rsidRDefault="000F6E96">
            <w:pPr>
              <w:spacing w:after="0"/>
            </w:pPr>
            <w:r>
              <w:rPr>
                <w:sz w:val="20"/>
              </w:rPr>
              <w:t>3</w:t>
            </w:r>
          </w:p>
        </w:tc>
      </w:tr>
      <w:tr w:rsidR="004A6FD5">
        <w:trPr>
          <w:cantSplit/>
          <w:jc w:val="center"/>
        </w:trPr>
        <w:tc>
          <w:tcPr>
            <w:tcW w:w="623" w:type="dxa"/>
            <w:vAlign w:val="center"/>
          </w:tcPr>
          <w:p w:rsidR="004A6FD5" w:rsidRDefault="000F6E96">
            <w:pPr>
              <w:spacing w:after="0"/>
            </w:pPr>
            <w:r>
              <w:rPr>
                <w:sz w:val="20"/>
              </w:rPr>
              <w:t>8</w:t>
            </w:r>
          </w:p>
        </w:tc>
        <w:tc>
          <w:tcPr>
            <w:tcW w:w="6123" w:type="dxa"/>
            <w:vAlign w:val="center"/>
          </w:tcPr>
          <w:p w:rsidR="004A6FD5" w:rsidRDefault="000F6E96">
            <w:pPr>
              <w:spacing w:after="0"/>
            </w:pPr>
            <w:r>
              <w:rPr>
                <w:sz w:val="20"/>
              </w:rPr>
              <w:t xml:space="preserve">Організаційне </w:t>
            </w:r>
            <w:proofErr w:type="spellStart"/>
            <w:r>
              <w:rPr>
                <w:sz w:val="20"/>
              </w:rPr>
              <w:t>проєктування</w:t>
            </w:r>
            <w:proofErr w:type="spellEnd"/>
            <w:r>
              <w:rPr>
                <w:sz w:val="20"/>
              </w:rPr>
              <w:t xml:space="preserve"> і </w:t>
            </w:r>
            <w:proofErr w:type="spellStart"/>
            <w:r>
              <w:rPr>
                <w:sz w:val="20"/>
              </w:rPr>
              <w:t>департаменталізація</w:t>
            </w:r>
            <w:proofErr w:type="spellEnd"/>
            <w:r>
              <w:rPr>
                <w:sz w:val="20"/>
              </w:rPr>
              <w:t>.</w:t>
            </w:r>
          </w:p>
        </w:tc>
        <w:tc>
          <w:tcPr>
            <w:tcW w:w="4196" w:type="dxa"/>
            <w:vAlign w:val="center"/>
          </w:tcPr>
          <w:p w:rsidR="004A6FD5" w:rsidRDefault="000F6E96">
            <w:pPr>
              <w:spacing w:after="0"/>
            </w:pPr>
            <w:r>
              <w:rPr>
                <w:sz w:val="20"/>
              </w:rPr>
              <w:t>тест / схема / аналітичне або ситуаційне завдання</w:t>
            </w:r>
          </w:p>
        </w:tc>
        <w:tc>
          <w:tcPr>
            <w:tcW w:w="1020" w:type="dxa"/>
            <w:vAlign w:val="center"/>
          </w:tcPr>
          <w:p w:rsidR="004A6FD5" w:rsidRDefault="000F6E96">
            <w:pPr>
              <w:spacing w:after="0"/>
            </w:pPr>
            <w:r>
              <w:rPr>
                <w:sz w:val="20"/>
              </w:rPr>
              <w:t>8</w:t>
            </w:r>
          </w:p>
        </w:tc>
        <w:tc>
          <w:tcPr>
            <w:tcW w:w="1360" w:type="dxa"/>
            <w:vAlign w:val="center"/>
          </w:tcPr>
          <w:p w:rsidR="004A6FD5" w:rsidRDefault="000F6E96">
            <w:pPr>
              <w:spacing w:after="0"/>
            </w:pPr>
            <w:r>
              <w:rPr>
                <w:sz w:val="20"/>
              </w:rPr>
              <w:t>2</w:t>
            </w:r>
          </w:p>
        </w:tc>
      </w:tr>
      <w:tr w:rsidR="004A6FD5">
        <w:trPr>
          <w:cantSplit/>
          <w:jc w:val="center"/>
        </w:trPr>
        <w:tc>
          <w:tcPr>
            <w:tcW w:w="623" w:type="dxa"/>
            <w:vAlign w:val="center"/>
          </w:tcPr>
          <w:p w:rsidR="004A6FD5" w:rsidRDefault="000F6E96">
            <w:pPr>
              <w:spacing w:after="0"/>
            </w:pPr>
            <w:r>
              <w:rPr>
                <w:sz w:val="20"/>
              </w:rPr>
              <w:t>9</w:t>
            </w:r>
          </w:p>
        </w:tc>
        <w:tc>
          <w:tcPr>
            <w:tcW w:w="6123" w:type="dxa"/>
            <w:vAlign w:val="center"/>
          </w:tcPr>
          <w:p w:rsidR="004A6FD5" w:rsidRDefault="000F6E96">
            <w:pPr>
              <w:spacing w:after="0"/>
            </w:pPr>
            <w:r>
              <w:rPr>
                <w:sz w:val="20"/>
              </w:rPr>
              <w:t>Порівняння типів структур; завдання з делегування.</w:t>
            </w:r>
          </w:p>
        </w:tc>
        <w:tc>
          <w:tcPr>
            <w:tcW w:w="4196" w:type="dxa"/>
            <w:vAlign w:val="center"/>
          </w:tcPr>
          <w:p w:rsidR="004A6FD5" w:rsidRDefault="000F6E96">
            <w:pPr>
              <w:spacing w:after="0"/>
            </w:pPr>
            <w:r>
              <w:rPr>
                <w:sz w:val="20"/>
              </w:rPr>
              <w:t xml:space="preserve">тест / схема / аналітичне або ситуаційне </w:t>
            </w:r>
            <w:r>
              <w:rPr>
                <w:sz w:val="20"/>
              </w:rPr>
              <w:t>завдання</w:t>
            </w:r>
          </w:p>
        </w:tc>
        <w:tc>
          <w:tcPr>
            <w:tcW w:w="1020" w:type="dxa"/>
            <w:vAlign w:val="center"/>
          </w:tcPr>
          <w:p w:rsidR="004A6FD5" w:rsidRDefault="000F6E96">
            <w:pPr>
              <w:spacing w:after="0"/>
            </w:pPr>
            <w:r>
              <w:rPr>
                <w:sz w:val="20"/>
              </w:rPr>
              <w:t>8</w:t>
            </w:r>
          </w:p>
        </w:tc>
        <w:tc>
          <w:tcPr>
            <w:tcW w:w="1360" w:type="dxa"/>
            <w:vAlign w:val="center"/>
          </w:tcPr>
          <w:p w:rsidR="004A6FD5" w:rsidRDefault="000F6E96">
            <w:pPr>
              <w:spacing w:after="0"/>
            </w:pPr>
            <w:r>
              <w:rPr>
                <w:sz w:val="20"/>
              </w:rPr>
              <w:t>3</w:t>
            </w:r>
          </w:p>
        </w:tc>
      </w:tr>
      <w:tr w:rsidR="004A6FD5">
        <w:trPr>
          <w:cantSplit/>
          <w:jc w:val="center"/>
        </w:trPr>
        <w:tc>
          <w:tcPr>
            <w:tcW w:w="623" w:type="dxa"/>
            <w:vAlign w:val="center"/>
          </w:tcPr>
          <w:p w:rsidR="004A6FD5" w:rsidRDefault="000F6E96">
            <w:pPr>
              <w:spacing w:after="0"/>
            </w:pPr>
            <w:r>
              <w:rPr>
                <w:sz w:val="20"/>
              </w:rPr>
              <w:t>10</w:t>
            </w:r>
          </w:p>
        </w:tc>
        <w:tc>
          <w:tcPr>
            <w:tcW w:w="6123" w:type="dxa"/>
            <w:vAlign w:val="center"/>
          </w:tcPr>
          <w:p w:rsidR="004A6FD5" w:rsidRDefault="000F6E96">
            <w:pPr>
              <w:spacing w:after="0"/>
            </w:pPr>
            <w:r>
              <w:rPr>
                <w:sz w:val="20"/>
              </w:rPr>
              <w:t>Аналіз змістових теорій мотивації.</w:t>
            </w:r>
          </w:p>
        </w:tc>
        <w:tc>
          <w:tcPr>
            <w:tcW w:w="4196" w:type="dxa"/>
            <w:vAlign w:val="center"/>
          </w:tcPr>
          <w:p w:rsidR="004A6FD5" w:rsidRDefault="000F6E96">
            <w:pPr>
              <w:spacing w:after="0"/>
            </w:pPr>
            <w:r>
              <w:rPr>
                <w:sz w:val="20"/>
              </w:rPr>
              <w:t>тест / схема / аналітичне або ситуаційне завдання</w:t>
            </w:r>
          </w:p>
        </w:tc>
        <w:tc>
          <w:tcPr>
            <w:tcW w:w="1020" w:type="dxa"/>
            <w:vAlign w:val="center"/>
          </w:tcPr>
          <w:p w:rsidR="004A6FD5" w:rsidRDefault="000F6E96">
            <w:pPr>
              <w:spacing w:after="0"/>
            </w:pPr>
            <w:r>
              <w:rPr>
                <w:sz w:val="20"/>
              </w:rPr>
              <w:t>8</w:t>
            </w:r>
          </w:p>
        </w:tc>
        <w:tc>
          <w:tcPr>
            <w:tcW w:w="1360" w:type="dxa"/>
            <w:vAlign w:val="center"/>
          </w:tcPr>
          <w:p w:rsidR="004A6FD5" w:rsidRDefault="000F6E96">
            <w:pPr>
              <w:spacing w:after="0"/>
            </w:pPr>
            <w:r>
              <w:rPr>
                <w:sz w:val="20"/>
              </w:rPr>
              <w:t>3</w:t>
            </w:r>
          </w:p>
        </w:tc>
      </w:tr>
      <w:tr w:rsidR="004A6FD5">
        <w:trPr>
          <w:cantSplit/>
          <w:jc w:val="center"/>
        </w:trPr>
        <w:tc>
          <w:tcPr>
            <w:tcW w:w="623" w:type="dxa"/>
            <w:vAlign w:val="center"/>
          </w:tcPr>
          <w:p w:rsidR="004A6FD5" w:rsidRDefault="000F6E96">
            <w:pPr>
              <w:spacing w:after="0"/>
            </w:pPr>
            <w:r>
              <w:rPr>
                <w:sz w:val="20"/>
              </w:rPr>
              <w:t>11</w:t>
            </w:r>
          </w:p>
        </w:tc>
        <w:tc>
          <w:tcPr>
            <w:tcW w:w="6123" w:type="dxa"/>
            <w:vAlign w:val="center"/>
          </w:tcPr>
          <w:p w:rsidR="004A6FD5" w:rsidRDefault="000F6E96">
            <w:pPr>
              <w:spacing w:after="0"/>
            </w:pPr>
            <w:r>
              <w:rPr>
                <w:sz w:val="20"/>
              </w:rPr>
              <w:t xml:space="preserve">Розроблення системи стимулювання на основі </w:t>
            </w:r>
            <w:proofErr w:type="spellStart"/>
            <w:r>
              <w:rPr>
                <w:sz w:val="20"/>
              </w:rPr>
              <w:t>процесійних</w:t>
            </w:r>
            <w:proofErr w:type="spellEnd"/>
            <w:r>
              <w:rPr>
                <w:sz w:val="20"/>
              </w:rPr>
              <w:t xml:space="preserve"> теорій.</w:t>
            </w:r>
          </w:p>
        </w:tc>
        <w:tc>
          <w:tcPr>
            <w:tcW w:w="4196" w:type="dxa"/>
            <w:vAlign w:val="center"/>
          </w:tcPr>
          <w:p w:rsidR="004A6FD5" w:rsidRDefault="000F6E96">
            <w:pPr>
              <w:spacing w:after="0"/>
            </w:pPr>
            <w:r>
              <w:rPr>
                <w:sz w:val="20"/>
              </w:rPr>
              <w:t>тест / схема / аналітичне або ситуаційне завдання</w:t>
            </w:r>
          </w:p>
        </w:tc>
        <w:tc>
          <w:tcPr>
            <w:tcW w:w="1020" w:type="dxa"/>
            <w:vAlign w:val="center"/>
          </w:tcPr>
          <w:p w:rsidR="004A6FD5" w:rsidRDefault="000F6E96">
            <w:pPr>
              <w:spacing w:after="0"/>
            </w:pPr>
            <w:r>
              <w:rPr>
                <w:sz w:val="20"/>
              </w:rPr>
              <w:t>8</w:t>
            </w:r>
          </w:p>
        </w:tc>
        <w:tc>
          <w:tcPr>
            <w:tcW w:w="1360" w:type="dxa"/>
            <w:vAlign w:val="center"/>
          </w:tcPr>
          <w:p w:rsidR="004A6FD5" w:rsidRDefault="000F6E96">
            <w:pPr>
              <w:spacing w:after="0"/>
            </w:pPr>
            <w:r>
              <w:rPr>
                <w:sz w:val="20"/>
              </w:rPr>
              <w:t>3</w:t>
            </w:r>
          </w:p>
        </w:tc>
      </w:tr>
      <w:tr w:rsidR="004A6FD5">
        <w:trPr>
          <w:cantSplit/>
          <w:jc w:val="center"/>
        </w:trPr>
        <w:tc>
          <w:tcPr>
            <w:tcW w:w="623" w:type="dxa"/>
            <w:vAlign w:val="center"/>
          </w:tcPr>
          <w:p w:rsidR="004A6FD5" w:rsidRDefault="000F6E96">
            <w:pPr>
              <w:spacing w:after="0"/>
            </w:pPr>
            <w:r>
              <w:rPr>
                <w:sz w:val="20"/>
              </w:rPr>
              <w:t>12</w:t>
            </w:r>
          </w:p>
        </w:tc>
        <w:tc>
          <w:tcPr>
            <w:tcW w:w="6123" w:type="dxa"/>
            <w:vAlign w:val="center"/>
          </w:tcPr>
          <w:p w:rsidR="004A6FD5" w:rsidRDefault="000F6E96">
            <w:pPr>
              <w:spacing w:after="0"/>
            </w:pPr>
            <w:r>
              <w:rPr>
                <w:sz w:val="20"/>
              </w:rPr>
              <w:t xml:space="preserve">Система контролю, </w:t>
            </w:r>
            <w:r>
              <w:rPr>
                <w:sz w:val="20"/>
              </w:rPr>
              <w:t>показники і коригувальні дії.</w:t>
            </w:r>
          </w:p>
        </w:tc>
        <w:tc>
          <w:tcPr>
            <w:tcW w:w="4196" w:type="dxa"/>
            <w:vAlign w:val="center"/>
          </w:tcPr>
          <w:p w:rsidR="004A6FD5" w:rsidRDefault="000F6E96">
            <w:pPr>
              <w:spacing w:after="0"/>
            </w:pPr>
            <w:r>
              <w:rPr>
                <w:sz w:val="20"/>
              </w:rPr>
              <w:t>тест / схема / аналітичне або ситуаційне завдання</w:t>
            </w:r>
          </w:p>
        </w:tc>
        <w:tc>
          <w:tcPr>
            <w:tcW w:w="1020" w:type="dxa"/>
            <w:vAlign w:val="center"/>
          </w:tcPr>
          <w:p w:rsidR="004A6FD5" w:rsidRDefault="000F6E96">
            <w:pPr>
              <w:spacing w:after="0"/>
            </w:pPr>
            <w:r>
              <w:rPr>
                <w:sz w:val="20"/>
              </w:rPr>
              <w:t>8</w:t>
            </w:r>
          </w:p>
        </w:tc>
        <w:tc>
          <w:tcPr>
            <w:tcW w:w="1360" w:type="dxa"/>
            <w:vAlign w:val="center"/>
          </w:tcPr>
          <w:p w:rsidR="004A6FD5" w:rsidRDefault="000F6E96">
            <w:pPr>
              <w:spacing w:after="0"/>
            </w:pPr>
            <w:r>
              <w:rPr>
                <w:sz w:val="20"/>
              </w:rPr>
              <w:t>3</w:t>
            </w:r>
          </w:p>
        </w:tc>
      </w:tr>
      <w:tr w:rsidR="004A6FD5">
        <w:trPr>
          <w:cantSplit/>
          <w:jc w:val="center"/>
        </w:trPr>
        <w:tc>
          <w:tcPr>
            <w:tcW w:w="623" w:type="dxa"/>
            <w:vAlign w:val="center"/>
          </w:tcPr>
          <w:p w:rsidR="004A6FD5" w:rsidRDefault="000F6E96">
            <w:pPr>
              <w:spacing w:after="0"/>
            </w:pPr>
            <w:r>
              <w:rPr>
                <w:sz w:val="20"/>
              </w:rPr>
              <w:lastRenderedPageBreak/>
              <w:t>13</w:t>
            </w:r>
          </w:p>
        </w:tc>
        <w:tc>
          <w:tcPr>
            <w:tcW w:w="6123" w:type="dxa"/>
            <w:vAlign w:val="center"/>
          </w:tcPr>
          <w:p w:rsidR="004A6FD5" w:rsidRDefault="000F6E96">
            <w:pPr>
              <w:spacing w:after="0"/>
            </w:pPr>
            <w:r>
              <w:rPr>
                <w:sz w:val="20"/>
              </w:rPr>
              <w:t>Комунікаційний процес, канали та бар’єри.</w:t>
            </w:r>
          </w:p>
        </w:tc>
        <w:tc>
          <w:tcPr>
            <w:tcW w:w="4196" w:type="dxa"/>
            <w:vAlign w:val="center"/>
          </w:tcPr>
          <w:p w:rsidR="004A6FD5" w:rsidRDefault="000F6E96">
            <w:pPr>
              <w:spacing w:after="0"/>
            </w:pPr>
            <w:r>
              <w:rPr>
                <w:sz w:val="20"/>
              </w:rPr>
              <w:t>тест / схема / аналітичне або ситуаційне завдання</w:t>
            </w:r>
          </w:p>
        </w:tc>
        <w:tc>
          <w:tcPr>
            <w:tcW w:w="1020" w:type="dxa"/>
            <w:vAlign w:val="center"/>
          </w:tcPr>
          <w:p w:rsidR="004A6FD5" w:rsidRDefault="000F6E96">
            <w:pPr>
              <w:spacing w:after="0"/>
            </w:pPr>
            <w:r>
              <w:rPr>
                <w:sz w:val="20"/>
              </w:rPr>
              <w:t>8</w:t>
            </w:r>
          </w:p>
        </w:tc>
        <w:tc>
          <w:tcPr>
            <w:tcW w:w="1360" w:type="dxa"/>
            <w:vAlign w:val="center"/>
          </w:tcPr>
          <w:p w:rsidR="004A6FD5" w:rsidRDefault="000F6E96">
            <w:pPr>
              <w:spacing w:after="0"/>
            </w:pPr>
            <w:r>
              <w:rPr>
                <w:sz w:val="20"/>
              </w:rPr>
              <w:t>3</w:t>
            </w:r>
          </w:p>
        </w:tc>
      </w:tr>
      <w:tr w:rsidR="004A6FD5">
        <w:trPr>
          <w:cantSplit/>
          <w:jc w:val="center"/>
        </w:trPr>
        <w:tc>
          <w:tcPr>
            <w:tcW w:w="623" w:type="dxa"/>
            <w:vAlign w:val="center"/>
          </w:tcPr>
          <w:p w:rsidR="004A6FD5" w:rsidRDefault="000F6E96">
            <w:pPr>
              <w:spacing w:after="0"/>
            </w:pPr>
            <w:r>
              <w:rPr>
                <w:sz w:val="20"/>
              </w:rPr>
              <w:t>14</w:t>
            </w:r>
          </w:p>
        </w:tc>
        <w:tc>
          <w:tcPr>
            <w:tcW w:w="6123" w:type="dxa"/>
            <w:vAlign w:val="center"/>
          </w:tcPr>
          <w:p w:rsidR="004A6FD5" w:rsidRDefault="000F6E96">
            <w:pPr>
              <w:spacing w:after="0"/>
            </w:pPr>
            <w:r>
              <w:rPr>
                <w:sz w:val="20"/>
              </w:rPr>
              <w:t>Стилі керівництва, лідерство, конфлікти та командна взаємодія.</w:t>
            </w:r>
          </w:p>
        </w:tc>
        <w:tc>
          <w:tcPr>
            <w:tcW w:w="4196" w:type="dxa"/>
            <w:vAlign w:val="center"/>
          </w:tcPr>
          <w:p w:rsidR="004A6FD5" w:rsidRDefault="000F6E96">
            <w:pPr>
              <w:spacing w:after="0"/>
            </w:pPr>
            <w:r>
              <w:rPr>
                <w:sz w:val="20"/>
              </w:rPr>
              <w:t xml:space="preserve">тест </w:t>
            </w:r>
            <w:r>
              <w:rPr>
                <w:sz w:val="20"/>
              </w:rPr>
              <w:t>/ схема / аналітичне або ситуаційне завдання</w:t>
            </w:r>
          </w:p>
        </w:tc>
        <w:tc>
          <w:tcPr>
            <w:tcW w:w="1020" w:type="dxa"/>
            <w:vAlign w:val="center"/>
          </w:tcPr>
          <w:p w:rsidR="004A6FD5" w:rsidRDefault="000F6E96">
            <w:pPr>
              <w:spacing w:after="0"/>
            </w:pPr>
            <w:r>
              <w:rPr>
                <w:sz w:val="20"/>
              </w:rPr>
              <w:t>8</w:t>
            </w:r>
          </w:p>
        </w:tc>
        <w:tc>
          <w:tcPr>
            <w:tcW w:w="1360" w:type="dxa"/>
            <w:vAlign w:val="center"/>
          </w:tcPr>
          <w:p w:rsidR="004A6FD5" w:rsidRDefault="000F6E96">
            <w:pPr>
              <w:spacing w:after="0"/>
            </w:pPr>
            <w:r>
              <w:rPr>
                <w:sz w:val="20"/>
              </w:rPr>
              <w:t>3</w:t>
            </w:r>
          </w:p>
        </w:tc>
      </w:tr>
      <w:tr w:rsidR="004A6FD5">
        <w:trPr>
          <w:cantSplit/>
          <w:jc w:val="center"/>
        </w:trPr>
        <w:tc>
          <w:tcPr>
            <w:tcW w:w="623" w:type="dxa"/>
            <w:vAlign w:val="center"/>
          </w:tcPr>
          <w:p w:rsidR="004A6FD5" w:rsidRDefault="000F6E96">
            <w:pPr>
              <w:spacing w:after="0"/>
            </w:pPr>
            <w:r>
              <w:rPr>
                <w:sz w:val="20"/>
              </w:rPr>
              <w:t>15</w:t>
            </w:r>
          </w:p>
        </w:tc>
        <w:tc>
          <w:tcPr>
            <w:tcW w:w="6123" w:type="dxa"/>
            <w:vAlign w:val="center"/>
          </w:tcPr>
          <w:p w:rsidR="004A6FD5" w:rsidRDefault="000F6E96">
            <w:pPr>
              <w:spacing w:after="0"/>
            </w:pPr>
            <w:r>
              <w:rPr>
                <w:sz w:val="20"/>
              </w:rPr>
              <w:t>Етика, соціальна відповідальність, зміни та сучасні тенденції менеджменту.</w:t>
            </w:r>
          </w:p>
        </w:tc>
        <w:tc>
          <w:tcPr>
            <w:tcW w:w="4196" w:type="dxa"/>
            <w:vAlign w:val="center"/>
          </w:tcPr>
          <w:p w:rsidR="004A6FD5" w:rsidRDefault="000F6E96">
            <w:pPr>
              <w:spacing w:after="0"/>
            </w:pPr>
            <w:r>
              <w:rPr>
                <w:sz w:val="20"/>
              </w:rPr>
              <w:t>тест / схема / аналітичне або ситуаційне завдання</w:t>
            </w:r>
          </w:p>
        </w:tc>
        <w:tc>
          <w:tcPr>
            <w:tcW w:w="1020" w:type="dxa"/>
            <w:vAlign w:val="center"/>
          </w:tcPr>
          <w:p w:rsidR="004A6FD5" w:rsidRDefault="000F6E96">
            <w:pPr>
              <w:spacing w:after="0"/>
            </w:pPr>
            <w:r>
              <w:rPr>
                <w:sz w:val="20"/>
              </w:rPr>
              <w:t>8</w:t>
            </w:r>
          </w:p>
        </w:tc>
        <w:tc>
          <w:tcPr>
            <w:tcW w:w="1360" w:type="dxa"/>
            <w:vAlign w:val="center"/>
          </w:tcPr>
          <w:p w:rsidR="004A6FD5" w:rsidRDefault="000F6E96">
            <w:pPr>
              <w:spacing w:after="0"/>
            </w:pPr>
            <w:r>
              <w:rPr>
                <w:sz w:val="20"/>
              </w:rPr>
              <w:t>1</w:t>
            </w:r>
          </w:p>
        </w:tc>
      </w:tr>
      <w:tr w:rsidR="004A6FD5">
        <w:trPr>
          <w:cantSplit/>
          <w:jc w:val="center"/>
        </w:trPr>
        <w:tc>
          <w:tcPr>
            <w:tcW w:w="623" w:type="dxa"/>
            <w:vAlign w:val="center"/>
          </w:tcPr>
          <w:p w:rsidR="004A6FD5" w:rsidRDefault="004A6FD5">
            <w:pPr>
              <w:spacing w:after="0"/>
            </w:pPr>
          </w:p>
        </w:tc>
        <w:tc>
          <w:tcPr>
            <w:tcW w:w="6123" w:type="dxa"/>
            <w:vAlign w:val="center"/>
          </w:tcPr>
          <w:p w:rsidR="004A6FD5" w:rsidRDefault="000F6E96">
            <w:pPr>
              <w:spacing w:after="0"/>
            </w:pPr>
            <w:r>
              <w:rPr>
                <w:sz w:val="20"/>
              </w:rPr>
              <w:t>Усього</w:t>
            </w:r>
          </w:p>
        </w:tc>
        <w:tc>
          <w:tcPr>
            <w:tcW w:w="4196" w:type="dxa"/>
            <w:vAlign w:val="center"/>
          </w:tcPr>
          <w:p w:rsidR="004A6FD5" w:rsidRDefault="004A6FD5">
            <w:pPr>
              <w:spacing w:after="0"/>
            </w:pPr>
          </w:p>
        </w:tc>
        <w:tc>
          <w:tcPr>
            <w:tcW w:w="1020" w:type="dxa"/>
            <w:vAlign w:val="center"/>
          </w:tcPr>
          <w:p w:rsidR="004A6FD5" w:rsidRDefault="000F6E96">
            <w:pPr>
              <w:spacing w:after="0"/>
            </w:pPr>
            <w:r>
              <w:rPr>
                <w:sz w:val="20"/>
              </w:rPr>
              <w:t>120</w:t>
            </w:r>
          </w:p>
        </w:tc>
        <w:tc>
          <w:tcPr>
            <w:tcW w:w="1360" w:type="dxa"/>
            <w:vAlign w:val="center"/>
          </w:tcPr>
          <w:p w:rsidR="004A6FD5" w:rsidRDefault="000F6E96">
            <w:pPr>
              <w:spacing w:after="0"/>
            </w:pPr>
            <w:r>
              <w:rPr>
                <w:sz w:val="20"/>
              </w:rPr>
              <w:t>35</w:t>
            </w:r>
          </w:p>
        </w:tc>
      </w:tr>
    </w:tbl>
    <w:p w:rsidR="00EC1270" w:rsidRPr="00853E92" w:rsidRDefault="00EC1270"/>
    <w:p w:rsidR="00EC1270" w:rsidRPr="00853E92" w:rsidRDefault="00EC1270">
      <w:pPr>
        <w:sectPr w:rsidR="00EC1270" w:rsidRPr="00853E92">
          <w:footerReference w:type="default" r:id="rId12"/>
          <w:pgSz w:w="15840" w:h="12240" w:orient="landscape"/>
          <w:pgMar w:top="1134" w:right="850" w:bottom="1134" w:left="1417" w:header="720" w:footer="480" w:gutter="0"/>
          <w:cols w:space="720"/>
          <w:docGrid w:linePitch="360"/>
        </w:sectPr>
      </w:pPr>
    </w:p>
    <w:p w:rsidR="00EC1270" w:rsidRPr="00853E92" w:rsidRDefault="00AF6AF8" w:rsidP="0006357D">
      <w:pPr>
        <w:keepNext/>
        <w:spacing w:before="120"/>
        <w:ind w:firstLine="567"/>
      </w:pPr>
      <w:r w:rsidRPr="00853E92">
        <w:rPr>
          <w:b/>
          <w:color w:val="1F5A2E"/>
          <w:sz w:val="28"/>
        </w:rPr>
        <w:lastRenderedPageBreak/>
        <w:t>12. Система оцінювання результатів навчання</w:t>
      </w:r>
    </w:p>
    <w:p w:rsidR="00EC1270" w:rsidRPr="00853E92" w:rsidRDefault="00AF6AF8">
      <w:pPr>
        <w:ind w:firstLine="709"/>
        <w:jc w:val="both"/>
      </w:pPr>
      <w:r w:rsidRPr="00853E92">
        <w:rPr>
          <w:sz w:val="28"/>
        </w:rPr>
        <w:t>За дисципліну можна отримати 100 балів: до 70 балів за роботу протягом семестру і до 30 балів за екзамен.</w:t>
      </w:r>
    </w:p>
    <w:p w:rsidR="00E04789" w:rsidRPr="00853E92" w:rsidRDefault="008A56BB">
      <w:pPr>
        <w:ind w:firstLine="709"/>
        <w:jc w:val="both"/>
      </w:pPr>
      <w:r>
        <w:rPr>
          <w:sz w:val="28"/>
        </w:rPr>
        <w:t xml:space="preserve">Упродовж семестру бали накопичуються за оцінювані навчальні продукти на практичних заняттях та за тематичні завдання в LMS </w:t>
      </w:r>
      <w:proofErr w:type="spellStart"/>
      <w:r>
        <w:rPr>
          <w:sz w:val="28"/>
        </w:rPr>
        <w:t>Moodle</w:t>
      </w:r>
      <w:proofErr w:type="spellEnd"/>
      <w:r>
        <w:rPr>
          <w:sz w:val="28"/>
        </w:rPr>
        <w:t>. Усі фактично набрані бали додаються до семестрового результату відповідно до встановлених критеріїв. Узагальнення результатів навчання забезпечується системою тематичного оцінювання та семестровим екзаменом.</w:t>
      </w:r>
    </w:p>
    <w:p w:rsidR="00E04789" w:rsidRPr="00853E92" w:rsidRDefault="008A56BB">
      <w:pPr>
        <w:ind w:firstLine="709"/>
        <w:jc w:val="both"/>
      </w:pPr>
      <w:r>
        <w:rPr>
          <w:sz w:val="28"/>
        </w:rPr>
        <w:t>Для допуску до екзамену окремий мінімальний результат навчальної роботи протягом семестру не встановлюється. Щоб успішно завершити дисципліну, після екзамену потрібно одночасно мати не менше 60 балів зі 100 загалом і не менше 18 балів із 30 за екзамен.</w:t>
      </w:r>
    </w:p>
    <w:tbl>
      <w:tblPr>
        <w:tblStyle w:val="aff0"/>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4082"/>
        <w:gridCol w:w="3855"/>
        <w:gridCol w:w="1304"/>
      </w:tblGrid>
      <w:tr w:rsidR="00EC1270" w:rsidRPr="00853E92">
        <w:trPr>
          <w:cantSplit/>
          <w:tblHeader/>
          <w:jc w:val="center"/>
        </w:trPr>
        <w:tc>
          <w:tcPr>
            <w:tcW w:w="4082" w:type="dxa"/>
            <w:shd w:val="clear" w:color="auto" w:fill="D9EAF7"/>
            <w:tcMar>
              <w:top w:w="55" w:type="dxa"/>
              <w:left w:w="55" w:type="dxa"/>
              <w:bottom w:w="55" w:type="dxa"/>
              <w:right w:w="55" w:type="dxa"/>
            </w:tcMar>
            <w:vAlign w:val="center"/>
          </w:tcPr>
          <w:p w:rsidR="004A6FD5" w:rsidRDefault="000F6E96">
            <w:pPr>
              <w:spacing w:after="0"/>
            </w:pPr>
            <w:r>
              <w:rPr>
                <w:b/>
                <w:sz w:val="20"/>
              </w:rPr>
              <w:t>Складова оцінювання</w:t>
            </w:r>
          </w:p>
        </w:tc>
        <w:tc>
          <w:tcPr>
            <w:tcW w:w="3855" w:type="dxa"/>
            <w:shd w:val="clear" w:color="auto" w:fill="D9EAF7"/>
            <w:tcMar>
              <w:top w:w="55" w:type="dxa"/>
              <w:left w:w="55" w:type="dxa"/>
              <w:bottom w:w="55" w:type="dxa"/>
              <w:right w:w="55" w:type="dxa"/>
            </w:tcMar>
            <w:vAlign w:val="center"/>
          </w:tcPr>
          <w:p w:rsidR="004A6FD5" w:rsidRDefault="000F6E96">
            <w:pPr>
              <w:spacing w:after="0"/>
            </w:pPr>
            <w:r>
              <w:rPr>
                <w:b/>
                <w:sz w:val="20"/>
              </w:rPr>
              <w:t>Формат</w:t>
            </w:r>
          </w:p>
        </w:tc>
        <w:tc>
          <w:tcPr>
            <w:tcW w:w="1304" w:type="dxa"/>
            <w:shd w:val="clear" w:color="auto" w:fill="D9EAF7"/>
            <w:tcMar>
              <w:top w:w="55" w:type="dxa"/>
              <w:left w:w="55" w:type="dxa"/>
              <w:bottom w:w="55" w:type="dxa"/>
              <w:right w:w="55" w:type="dxa"/>
            </w:tcMar>
            <w:vAlign w:val="center"/>
          </w:tcPr>
          <w:p w:rsidR="004A6FD5" w:rsidRDefault="000F6E96">
            <w:pPr>
              <w:spacing w:after="0"/>
            </w:pPr>
            <w:r>
              <w:rPr>
                <w:b/>
                <w:sz w:val="20"/>
              </w:rPr>
              <w:t>Максимум</w:t>
            </w:r>
          </w:p>
        </w:tc>
      </w:tr>
      <w:tr w:rsidR="004A6FD5">
        <w:trPr>
          <w:cantSplit/>
          <w:jc w:val="center"/>
        </w:trPr>
        <w:tc>
          <w:tcPr>
            <w:tcW w:w="4082" w:type="dxa"/>
            <w:vAlign w:val="center"/>
          </w:tcPr>
          <w:p w:rsidR="004A6FD5" w:rsidRDefault="000F6E96">
            <w:pPr>
              <w:spacing w:after="0"/>
            </w:pPr>
            <w:r>
              <w:rPr>
                <w:sz w:val="20"/>
              </w:rPr>
              <w:t xml:space="preserve">Тематична </w:t>
            </w:r>
            <w:r>
              <w:rPr>
                <w:sz w:val="20"/>
              </w:rPr>
              <w:t>робота на практичних заняттях</w:t>
            </w:r>
          </w:p>
        </w:tc>
        <w:tc>
          <w:tcPr>
            <w:tcW w:w="3855" w:type="dxa"/>
            <w:vAlign w:val="center"/>
          </w:tcPr>
          <w:p w:rsidR="004A6FD5" w:rsidRDefault="000F6E96">
            <w:pPr>
              <w:spacing w:after="0"/>
            </w:pPr>
            <w:r>
              <w:rPr>
                <w:sz w:val="20"/>
              </w:rPr>
              <w:t>15 оцінюваних навчальних продуктів відповідно до розділів 9-10</w:t>
            </w:r>
          </w:p>
        </w:tc>
        <w:tc>
          <w:tcPr>
            <w:tcW w:w="1304" w:type="dxa"/>
            <w:vAlign w:val="center"/>
          </w:tcPr>
          <w:p w:rsidR="004A6FD5" w:rsidRDefault="000F6E96">
            <w:pPr>
              <w:spacing w:after="0"/>
            </w:pPr>
            <w:r>
              <w:rPr>
                <w:sz w:val="20"/>
              </w:rPr>
              <w:t>35</w:t>
            </w:r>
          </w:p>
        </w:tc>
      </w:tr>
      <w:tr w:rsidR="004A6FD5">
        <w:trPr>
          <w:cantSplit/>
          <w:jc w:val="center"/>
        </w:trPr>
        <w:tc>
          <w:tcPr>
            <w:tcW w:w="4082" w:type="dxa"/>
            <w:vAlign w:val="center"/>
          </w:tcPr>
          <w:p w:rsidR="004A6FD5" w:rsidRDefault="000F6E96">
            <w:pPr>
              <w:spacing w:after="0"/>
            </w:pPr>
            <w:r>
              <w:rPr>
                <w:sz w:val="20"/>
              </w:rPr>
              <w:t xml:space="preserve">Тематичні завдання в LMS </w:t>
            </w:r>
            <w:proofErr w:type="spellStart"/>
            <w:r>
              <w:rPr>
                <w:sz w:val="20"/>
              </w:rPr>
              <w:t>Moodle</w:t>
            </w:r>
            <w:proofErr w:type="spellEnd"/>
          </w:p>
        </w:tc>
        <w:tc>
          <w:tcPr>
            <w:tcW w:w="3855" w:type="dxa"/>
            <w:vAlign w:val="center"/>
          </w:tcPr>
          <w:p w:rsidR="004A6FD5" w:rsidRDefault="000F6E96">
            <w:pPr>
              <w:spacing w:after="0"/>
            </w:pPr>
            <w:r>
              <w:rPr>
                <w:sz w:val="20"/>
              </w:rPr>
              <w:t>15 тестових, ситуаційних або аналітичних завдань відповідно до розділів 9 та 11</w:t>
            </w:r>
          </w:p>
        </w:tc>
        <w:tc>
          <w:tcPr>
            <w:tcW w:w="1304" w:type="dxa"/>
            <w:vAlign w:val="center"/>
          </w:tcPr>
          <w:p w:rsidR="004A6FD5" w:rsidRDefault="000F6E96">
            <w:pPr>
              <w:spacing w:after="0"/>
            </w:pPr>
            <w:r>
              <w:rPr>
                <w:sz w:val="20"/>
              </w:rPr>
              <w:t>35</w:t>
            </w:r>
          </w:p>
        </w:tc>
      </w:tr>
      <w:tr w:rsidR="004A6FD5">
        <w:trPr>
          <w:cantSplit/>
          <w:jc w:val="center"/>
        </w:trPr>
        <w:tc>
          <w:tcPr>
            <w:tcW w:w="4082" w:type="dxa"/>
            <w:vAlign w:val="center"/>
          </w:tcPr>
          <w:p w:rsidR="004A6FD5" w:rsidRDefault="000F6E96">
            <w:pPr>
              <w:spacing w:after="0"/>
            </w:pPr>
            <w:r>
              <w:rPr>
                <w:sz w:val="20"/>
              </w:rPr>
              <w:t>Разом за навчальну роботу</w:t>
            </w:r>
          </w:p>
        </w:tc>
        <w:tc>
          <w:tcPr>
            <w:tcW w:w="3855" w:type="dxa"/>
            <w:vAlign w:val="center"/>
          </w:tcPr>
          <w:p w:rsidR="004A6FD5" w:rsidRDefault="000F6E96">
            <w:pPr>
              <w:spacing w:after="0"/>
            </w:pPr>
            <w:r>
              <w:rPr>
                <w:sz w:val="20"/>
              </w:rPr>
              <w:t xml:space="preserve">накопичувальний </w:t>
            </w:r>
            <w:r>
              <w:rPr>
                <w:sz w:val="20"/>
              </w:rPr>
              <w:t>результат протягом семестру</w:t>
            </w:r>
          </w:p>
        </w:tc>
        <w:tc>
          <w:tcPr>
            <w:tcW w:w="1304" w:type="dxa"/>
            <w:vAlign w:val="center"/>
          </w:tcPr>
          <w:p w:rsidR="004A6FD5" w:rsidRDefault="000F6E96">
            <w:pPr>
              <w:spacing w:after="0"/>
            </w:pPr>
            <w:r>
              <w:rPr>
                <w:sz w:val="20"/>
              </w:rPr>
              <w:t>70</w:t>
            </w:r>
          </w:p>
        </w:tc>
      </w:tr>
      <w:tr w:rsidR="004A6FD5">
        <w:trPr>
          <w:cantSplit/>
          <w:jc w:val="center"/>
        </w:trPr>
        <w:tc>
          <w:tcPr>
            <w:tcW w:w="4082" w:type="dxa"/>
            <w:vAlign w:val="center"/>
          </w:tcPr>
          <w:p w:rsidR="004A6FD5" w:rsidRDefault="000F6E96">
            <w:pPr>
              <w:spacing w:after="0"/>
            </w:pPr>
            <w:r>
              <w:rPr>
                <w:sz w:val="20"/>
              </w:rPr>
              <w:t>Екзамен</w:t>
            </w:r>
          </w:p>
        </w:tc>
        <w:tc>
          <w:tcPr>
            <w:tcW w:w="3855" w:type="dxa"/>
            <w:vAlign w:val="center"/>
          </w:tcPr>
          <w:p w:rsidR="004A6FD5" w:rsidRDefault="000F6E96">
            <w:pPr>
              <w:spacing w:after="0"/>
            </w:pPr>
            <w:r>
              <w:rPr>
                <w:sz w:val="20"/>
              </w:rPr>
              <w:t>10 тестових питань + 2 ситуаційні кейси</w:t>
            </w:r>
          </w:p>
        </w:tc>
        <w:tc>
          <w:tcPr>
            <w:tcW w:w="1304" w:type="dxa"/>
            <w:vAlign w:val="center"/>
          </w:tcPr>
          <w:p w:rsidR="004A6FD5" w:rsidRDefault="000F6E96">
            <w:pPr>
              <w:spacing w:after="0"/>
            </w:pPr>
            <w:r>
              <w:rPr>
                <w:sz w:val="20"/>
              </w:rPr>
              <w:t>30</w:t>
            </w:r>
          </w:p>
        </w:tc>
      </w:tr>
      <w:tr w:rsidR="004A6FD5">
        <w:trPr>
          <w:cantSplit/>
          <w:jc w:val="center"/>
        </w:trPr>
        <w:tc>
          <w:tcPr>
            <w:tcW w:w="4082" w:type="dxa"/>
            <w:vAlign w:val="center"/>
          </w:tcPr>
          <w:p w:rsidR="004A6FD5" w:rsidRDefault="000F6E96">
            <w:pPr>
              <w:spacing w:after="0"/>
            </w:pPr>
            <w:r>
              <w:rPr>
                <w:sz w:val="20"/>
              </w:rPr>
              <w:t>Усього</w:t>
            </w:r>
          </w:p>
        </w:tc>
        <w:tc>
          <w:tcPr>
            <w:tcW w:w="3855" w:type="dxa"/>
            <w:vAlign w:val="center"/>
          </w:tcPr>
          <w:p w:rsidR="004A6FD5" w:rsidRDefault="004A6FD5">
            <w:pPr>
              <w:spacing w:after="0"/>
            </w:pPr>
          </w:p>
        </w:tc>
        <w:tc>
          <w:tcPr>
            <w:tcW w:w="1304" w:type="dxa"/>
            <w:vAlign w:val="center"/>
          </w:tcPr>
          <w:p w:rsidR="004A6FD5" w:rsidRDefault="000F6E96">
            <w:pPr>
              <w:spacing w:after="0"/>
            </w:pPr>
            <w:r>
              <w:rPr>
                <w:sz w:val="20"/>
              </w:rPr>
              <w:t>100</w:t>
            </w:r>
          </w:p>
        </w:tc>
      </w:tr>
    </w:tbl>
    <w:p w:rsidR="00EC1270" w:rsidRPr="00853E92" w:rsidRDefault="00EC1270"/>
    <w:p w:rsidR="00EC1270" w:rsidRPr="00853E92" w:rsidRDefault="00AF6AF8" w:rsidP="0006357D">
      <w:pPr>
        <w:keepNext/>
        <w:spacing w:before="120"/>
        <w:ind w:firstLine="567"/>
      </w:pPr>
      <w:r w:rsidRPr="00853E92">
        <w:rPr>
          <w:b/>
          <w:color w:val="1F5A2E"/>
          <w:sz w:val="28"/>
        </w:rPr>
        <w:t>13. Критерії оцінювання</w:t>
      </w:r>
    </w:p>
    <w:p w:rsidR="00EC1270" w:rsidRPr="00853E92" w:rsidRDefault="00AF6AF8" w:rsidP="0006357D">
      <w:pPr>
        <w:keepNext/>
        <w:spacing w:before="120"/>
        <w:ind w:firstLine="567"/>
      </w:pPr>
      <w:r w:rsidRPr="00853E92">
        <w:rPr>
          <w:b/>
          <w:color w:val="1F5A2E"/>
          <w:sz w:val="28"/>
        </w:rPr>
        <w:t>13.1. Оцінювання роботи на практичних заняттях</w:t>
      </w:r>
    </w:p>
    <w:tbl>
      <w:tblPr>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1701"/>
        <w:gridCol w:w="7540"/>
      </w:tblGrid>
      <w:tr w:rsidR="00EC1270" w:rsidRPr="00853E92">
        <w:trPr>
          <w:cantSplit/>
          <w:tblHeader/>
          <w:jc w:val="center"/>
        </w:trPr>
        <w:tc>
          <w:tcPr>
            <w:tcW w:w="1701" w:type="dxa"/>
            <w:shd w:val="clear" w:color="auto" w:fill="1F5A2E"/>
            <w:tcMar>
              <w:top w:w="55" w:type="dxa"/>
              <w:left w:w="55" w:type="dxa"/>
              <w:bottom w:w="55" w:type="dxa"/>
              <w:right w:w="55" w:type="dxa"/>
            </w:tcMar>
            <w:vAlign w:val="center"/>
          </w:tcPr>
          <w:p w:rsidR="00EC1270" w:rsidRPr="00853E92" w:rsidRDefault="00AF6AF8">
            <w:pPr>
              <w:spacing w:after="0"/>
              <w:jc w:val="center"/>
            </w:pPr>
            <w:r w:rsidRPr="00853E92">
              <w:rPr>
                <w:b/>
                <w:color w:val="FFFFFF"/>
                <w:sz w:val="20"/>
              </w:rPr>
              <w:t>Максимум за темою</w:t>
            </w:r>
          </w:p>
        </w:tc>
        <w:tc>
          <w:tcPr>
            <w:tcW w:w="7540" w:type="dxa"/>
            <w:shd w:val="clear" w:color="auto" w:fill="1F5A2E"/>
            <w:tcMar>
              <w:top w:w="55" w:type="dxa"/>
              <w:left w:w="55" w:type="dxa"/>
              <w:bottom w:w="55" w:type="dxa"/>
              <w:right w:w="55" w:type="dxa"/>
            </w:tcMar>
            <w:vAlign w:val="center"/>
          </w:tcPr>
          <w:p w:rsidR="00EC1270" w:rsidRPr="00853E92" w:rsidRDefault="00AF6AF8">
            <w:pPr>
              <w:spacing w:after="0"/>
              <w:jc w:val="center"/>
            </w:pPr>
            <w:r w:rsidRPr="00853E92">
              <w:rPr>
                <w:b/>
                <w:color w:val="FFFFFF"/>
                <w:sz w:val="20"/>
              </w:rPr>
              <w:t>Рівні виконання</w:t>
            </w:r>
          </w:p>
        </w:tc>
      </w:tr>
      <w:tr w:rsidR="00EC1270" w:rsidRPr="00853E92">
        <w:trPr>
          <w:cantSplit/>
          <w:jc w:val="center"/>
        </w:trPr>
        <w:tc>
          <w:tcPr>
            <w:tcW w:w="1701" w:type="dxa"/>
            <w:tcMar>
              <w:top w:w="55" w:type="dxa"/>
              <w:left w:w="55" w:type="dxa"/>
              <w:bottom w:w="55" w:type="dxa"/>
              <w:right w:w="55" w:type="dxa"/>
            </w:tcMar>
            <w:vAlign w:val="center"/>
          </w:tcPr>
          <w:p w:rsidR="00EC1270" w:rsidRPr="00853E92" w:rsidRDefault="00AF6AF8">
            <w:pPr>
              <w:spacing w:after="0"/>
            </w:pPr>
            <w:r w:rsidRPr="00853E92">
              <w:rPr>
                <w:color w:val="1F1F1F"/>
                <w:sz w:val="20"/>
              </w:rPr>
              <w:t>1 бал</w:t>
            </w:r>
          </w:p>
        </w:tc>
        <w:tc>
          <w:tcPr>
            <w:tcW w:w="7540" w:type="dxa"/>
            <w:tcMar>
              <w:top w:w="55" w:type="dxa"/>
              <w:left w:w="55" w:type="dxa"/>
              <w:bottom w:w="55" w:type="dxa"/>
              <w:right w:w="55" w:type="dxa"/>
            </w:tcMar>
            <w:vAlign w:val="center"/>
          </w:tcPr>
          <w:p w:rsidR="00EC1270" w:rsidRPr="00853E92" w:rsidRDefault="00AF6AF8">
            <w:pPr>
              <w:spacing w:after="0"/>
            </w:pPr>
            <w:r w:rsidRPr="00853E92">
              <w:rPr>
                <w:color w:val="1F1F1F"/>
                <w:sz w:val="20"/>
              </w:rPr>
              <w:t xml:space="preserve">1 бал: правильне розуміння теорії або ситуації, доречний приклад / висновок; 0,5 </w:t>
            </w:r>
            <w:proofErr w:type="spellStart"/>
            <w:r w:rsidRPr="00853E92">
              <w:rPr>
                <w:color w:val="1F1F1F"/>
                <w:sz w:val="20"/>
              </w:rPr>
              <w:t>бала</w:t>
            </w:r>
            <w:proofErr w:type="spellEnd"/>
            <w:r w:rsidRPr="00853E92">
              <w:rPr>
                <w:color w:val="1F1F1F"/>
                <w:sz w:val="20"/>
              </w:rPr>
              <w:t>: відповідь частково правильна, є неточності або неповне обґрунтування; 0 балів: результат не продемонстровано.</w:t>
            </w:r>
          </w:p>
        </w:tc>
      </w:tr>
      <w:tr w:rsidR="00EC1270" w:rsidRPr="00853E92">
        <w:trPr>
          <w:cantSplit/>
          <w:jc w:val="center"/>
        </w:trPr>
        <w:tc>
          <w:tcPr>
            <w:tcW w:w="1701"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sz w:val="20"/>
              </w:rPr>
              <w:t>2 бали</w:t>
            </w:r>
          </w:p>
        </w:tc>
        <w:tc>
          <w:tcPr>
            <w:tcW w:w="7540"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sz w:val="20"/>
              </w:rPr>
              <w:t xml:space="preserve">2 бали: коректна теорія, аналіз ситуації, доречний метод і обґрунтований висновок; 1,5 </w:t>
            </w:r>
            <w:proofErr w:type="spellStart"/>
            <w:r w:rsidRPr="00853E92">
              <w:rPr>
                <w:color w:val="1F1F1F"/>
                <w:sz w:val="20"/>
              </w:rPr>
              <w:t>бала</w:t>
            </w:r>
            <w:proofErr w:type="spellEnd"/>
            <w:r w:rsidRPr="00853E92">
              <w:rPr>
                <w:color w:val="1F1F1F"/>
                <w:sz w:val="20"/>
              </w:rPr>
              <w:t xml:space="preserve">: результат переважно правильний, але неповний; 1 бал: правильна основна логіка з істотними прогалинами; 0,5 </w:t>
            </w:r>
            <w:proofErr w:type="spellStart"/>
            <w:r w:rsidRPr="00853E92">
              <w:rPr>
                <w:color w:val="1F1F1F"/>
                <w:sz w:val="20"/>
              </w:rPr>
              <w:t>бала</w:t>
            </w:r>
            <w:proofErr w:type="spellEnd"/>
            <w:r w:rsidRPr="00853E92">
              <w:rPr>
                <w:color w:val="1F1F1F"/>
                <w:sz w:val="20"/>
              </w:rPr>
              <w:t>: окремі правильні елементи; 0 балів: результат не підтверджено.</w:t>
            </w:r>
          </w:p>
        </w:tc>
      </w:tr>
      <w:tr w:rsidR="00EC1270" w:rsidRPr="00853E92">
        <w:trPr>
          <w:cantSplit/>
          <w:jc w:val="center"/>
        </w:trPr>
        <w:tc>
          <w:tcPr>
            <w:tcW w:w="1701" w:type="dxa"/>
            <w:tcMar>
              <w:top w:w="55" w:type="dxa"/>
              <w:left w:w="55" w:type="dxa"/>
              <w:bottom w:w="55" w:type="dxa"/>
              <w:right w:w="55" w:type="dxa"/>
            </w:tcMar>
            <w:vAlign w:val="center"/>
          </w:tcPr>
          <w:p w:rsidR="00EC1270" w:rsidRPr="00853E92" w:rsidRDefault="00AF6AF8">
            <w:pPr>
              <w:spacing w:after="0"/>
            </w:pPr>
            <w:r w:rsidRPr="00853E92">
              <w:rPr>
                <w:color w:val="1F1F1F"/>
                <w:sz w:val="20"/>
              </w:rPr>
              <w:t>3 бали</w:t>
            </w:r>
          </w:p>
        </w:tc>
        <w:tc>
          <w:tcPr>
            <w:tcW w:w="7540" w:type="dxa"/>
            <w:tcMar>
              <w:top w:w="55" w:type="dxa"/>
              <w:left w:w="55" w:type="dxa"/>
              <w:bottom w:w="55" w:type="dxa"/>
              <w:right w:w="55" w:type="dxa"/>
            </w:tcMar>
            <w:vAlign w:val="center"/>
          </w:tcPr>
          <w:p w:rsidR="00EC1270" w:rsidRPr="00853E92" w:rsidRDefault="00AF6AF8">
            <w:pPr>
              <w:spacing w:after="0"/>
            </w:pPr>
            <w:r w:rsidRPr="00853E92">
              <w:rPr>
                <w:color w:val="1F1F1F"/>
                <w:sz w:val="20"/>
              </w:rPr>
              <w:t xml:space="preserve">3 бали: повний аналіз, правильний вибір і застосування методу, аргументована управлінський висновок; 2,5 </w:t>
            </w:r>
            <w:proofErr w:type="spellStart"/>
            <w:r w:rsidRPr="00853E92">
              <w:rPr>
                <w:color w:val="1F1F1F"/>
                <w:sz w:val="20"/>
              </w:rPr>
              <w:t>бала</w:t>
            </w:r>
            <w:proofErr w:type="spellEnd"/>
            <w:r w:rsidRPr="00853E92">
              <w:rPr>
                <w:color w:val="1F1F1F"/>
                <w:sz w:val="20"/>
              </w:rPr>
              <w:t xml:space="preserve">: неістотні неточності; 2 бали: загалом правильне рішення з неповною інтерпретацією; 1–1,5 </w:t>
            </w:r>
            <w:proofErr w:type="spellStart"/>
            <w:r w:rsidRPr="00853E92">
              <w:rPr>
                <w:color w:val="1F1F1F"/>
                <w:sz w:val="20"/>
              </w:rPr>
              <w:t>бала</w:t>
            </w:r>
            <w:proofErr w:type="spellEnd"/>
            <w:r w:rsidRPr="00853E92">
              <w:rPr>
                <w:color w:val="1F1F1F"/>
                <w:sz w:val="20"/>
              </w:rPr>
              <w:t xml:space="preserve">: часткове виконання; 0,5 </w:t>
            </w:r>
            <w:proofErr w:type="spellStart"/>
            <w:r w:rsidRPr="00853E92">
              <w:rPr>
                <w:color w:val="1F1F1F"/>
                <w:sz w:val="20"/>
              </w:rPr>
              <w:t>бала</w:t>
            </w:r>
            <w:proofErr w:type="spellEnd"/>
            <w:r w:rsidRPr="00853E92">
              <w:rPr>
                <w:color w:val="1F1F1F"/>
                <w:sz w:val="20"/>
              </w:rPr>
              <w:t>: мінімальні правильні елементи; 0 балів: результат не підтверджено.</w:t>
            </w:r>
          </w:p>
        </w:tc>
      </w:tr>
    </w:tbl>
    <w:p w:rsidR="00EC1270" w:rsidRPr="00853E92" w:rsidRDefault="00EC1270"/>
    <w:p w:rsidR="00EC1270" w:rsidRPr="00853E92" w:rsidRDefault="00AF6AF8" w:rsidP="0006357D">
      <w:pPr>
        <w:keepNext/>
        <w:spacing w:before="120"/>
        <w:ind w:firstLine="567"/>
      </w:pPr>
      <w:r w:rsidRPr="00853E92">
        <w:rPr>
          <w:b/>
          <w:color w:val="1F5A2E"/>
          <w:sz w:val="28"/>
        </w:rPr>
        <w:t xml:space="preserve">13.2. Оцінювання самостійних завдань у LMS </w:t>
      </w:r>
      <w:proofErr w:type="spellStart"/>
      <w:r w:rsidRPr="00853E92">
        <w:rPr>
          <w:b/>
          <w:color w:val="1F5A2E"/>
          <w:sz w:val="28"/>
        </w:rPr>
        <w:t>Moodle</w:t>
      </w:r>
      <w:proofErr w:type="spellEnd"/>
    </w:p>
    <w:p w:rsidR="00EC1270" w:rsidRPr="00853E92" w:rsidRDefault="00AF6AF8">
      <w:pPr>
        <w:ind w:firstLine="709"/>
        <w:jc w:val="both"/>
      </w:pPr>
      <w:r>
        <w:rPr>
          <w:sz w:val="28"/>
        </w:rPr>
        <w:t xml:space="preserve">Для тестових завдань LMS </w:t>
      </w:r>
      <w:proofErr w:type="spellStart"/>
      <w:r>
        <w:rPr>
          <w:sz w:val="28"/>
        </w:rPr>
        <w:t>Moodle</w:t>
      </w:r>
      <w:proofErr w:type="spellEnd"/>
      <w:r>
        <w:rPr>
          <w:sz w:val="28"/>
        </w:rPr>
        <w:t xml:space="preserve"> частка правильних відповідей </w:t>
      </w:r>
      <w:proofErr w:type="spellStart"/>
      <w:r>
        <w:rPr>
          <w:sz w:val="28"/>
        </w:rPr>
        <w:t>пропорційно</w:t>
      </w:r>
      <w:proofErr w:type="spellEnd"/>
      <w:r>
        <w:rPr>
          <w:sz w:val="28"/>
        </w:rPr>
        <w:t xml:space="preserve"> переводиться у бали в межах максимального </w:t>
      </w:r>
      <w:proofErr w:type="spellStart"/>
      <w:r>
        <w:rPr>
          <w:sz w:val="28"/>
        </w:rPr>
        <w:t>бала</w:t>
      </w:r>
      <w:proofErr w:type="spellEnd"/>
      <w:r>
        <w:rPr>
          <w:sz w:val="28"/>
        </w:rPr>
        <w:t xml:space="preserve"> за відповідне тематичне завдання. Наприклад, 80 % правильних відповідей дають 80 % від максимальної кількості балів за тест. Результат округлюється до 0,1 </w:t>
      </w:r>
      <w:proofErr w:type="spellStart"/>
      <w:r>
        <w:rPr>
          <w:sz w:val="28"/>
        </w:rPr>
        <w:t>бала</w:t>
      </w:r>
      <w:proofErr w:type="spellEnd"/>
      <w:r>
        <w:rPr>
          <w:sz w:val="28"/>
        </w:rPr>
        <w:t>.</w:t>
      </w:r>
    </w:p>
    <w:tbl>
      <w:tblPr>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1701"/>
        <w:gridCol w:w="7540"/>
      </w:tblGrid>
      <w:tr w:rsidR="00EC1270" w:rsidRPr="00853E92">
        <w:trPr>
          <w:cantSplit/>
          <w:tblHeader/>
          <w:jc w:val="center"/>
        </w:trPr>
        <w:tc>
          <w:tcPr>
            <w:tcW w:w="1701" w:type="dxa"/>
            <w:shd w:val="clear" w:color="auto" w:fill="1F5A2E"/>
            <w:tcMar>
              <w:top w:w="55" w:type="dxa"/>
              <w:left w:w="55" w:type="dxa"/>
              <w:bottom w:w="55" w:type="dxa"/>
              <w:right w:w="55" w:type="dxa"/>
            </w:tcMar>
            <w:vAlign w:val="center"/>
          </w:tcPr>
          <w:p w:rsidR="00EC1270" w:rsidRPr="00853E92" w:rsidRDefault="00AF6AF8">
            <w:pPr>
              <w:spacing w:after="0"/>
              <w:jc w:val="center"/>
            </w:pPr>
            <w:r w:rsidRPr="00853E92">
              <w:rPr>
                <w:b/>
                <w:color w:val="FFFFFF"/>
                <w:sz w:val="20"/>
              </w:rPr>
              <w:lastRenderedPageBreak/>
              <w:t>Максимум за завдання</w:t>
            </w:r>
          </w:p>
        </w:tc>
        <w:tc>
          <w:tcPr>
            <w:tcW w:w="7540" w:type="dxa"/>
            <w:shd w:val="clear" w:color="auto" w:fill="1F5A2E"/>
            <w:tcMar>
              <w:top w:w="55" w:type="dxa"/>
              <w:left w:w="55" w:type="dxa"/>
              <w:bottom w:w="55" w:type="dxa"/>
              <w:right w:w="55" w:type="dxa"/>
            </w:tcMar>
            <w:vAlign w:val="center"/>
          </w:tcPr>
          <w:p w:rsidR="00EC1270" w:rsidRPr="00853E92" w:rsidRDefault="00AF6AF8">
            <w:pPr>
              <w:spacing w:after="0"/>
              <w:jc w:val="center"/>
            </w:pPr>
            <w:r w:rsidRPr="00853E92">
              <w:rPr>
                <w:b/>
                <w:color w:val="FFFFFF"/>
                <w:sz w:val="20"/>
              </w:rPr>
              <w:t>Приклади пропорційного переведення результату тестування у бали</w:t>
            </w:r>
          </w:p>
        </w:tc>
      </w:tr>
      <w:tr w:rsidR="00EC1270" w:rsidRPr="00853E92">
        <w:trPr>
          <w:cantSplit/>
          <w:jc w:val="center"/>
        </w:trPr>
        <w:tc>
          <w:tcPr>
            <w:tcW w:w="1701" w:type="dxa"/>
            <w:tcMar>
              <w:top w:w="55" w:type="dxa"/>
              <w:left w:w="55" w:type="dxa"/>
              <w:bottom w:w="55" w:type="dxa"/>
              <w:right w:w="55" w:type="dxa"/>
            </w:tcMar>
            <w:vAlign w:val="center"/>
          </w:tcPr>
          <w:p w:rsidR="00EC1270" w:rsidRPr="00853E92" w:rsidRDefault="00AF6AF8">
            <w:pPr>
              <w:spacing w:after="0"/>
            </w:pPr>
            <w:r w:rsidRPr="00853E92">
              <w:rPr>
                <w:color w:val="1F1F1F"/>
                <w:sz w:val="20"/>
              </w:rPr>
              <w:t>1 бал</w:t>
            </w:r>
          </w:p>
        </w:tc>
        <w:tc>
          <w:tcPr>
            <w:tcW w:w="7540" w:type="dxa"/>
            <w:tcMar>
              <w:top w:w="55" w:type="dxa"/>
              <w:left w:w="55" w:type="dxa"/>
              <w:bottom w:w="55" w:type="dxa"/>
              <w:right w:w="55" w:type="dxa"/>
            </w:tcMar>
            <w:vAlign w:val="center"/>
          </w:tcPr>
          <w:p w:rsidR="00EC1270" w:rsidRPr="00853E92" w:rsidRDefault="00AF6AF8">
            <w:pPr>
              <w:spacing w:after="0"/>
            </w:pPr>
            <w:r w:rsidRPr="00853E92">
              <w:rPr>
                <w:color w:val="1F1F1F"/>
                <w:sz w:val="20"/>
              </w:rPr>
              <w:t>100 % - 1,0; 80 % - 0,8; 60 % - 0,6; 40 % - 0,4; 20 % - 0,2; 0 % - 0 балів.</w:t>
            </w:r>
          </w:p>
        </w:tc>
      </w:tr>
      <w:tr w:rsidR="00EC1270" w:rsidRPr="00853E92">
        <w:trPr>
          <w:cantSplit/>
          <w:jc w:val="center"/>
        </w:trPr>
        <w:tc>
          <w:tcPr>
            <w:tcW w:w="1701"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sz w:val="20"/>
              </w:rPr>
              <w:t>2 бали</w:t>
            </w:r>
          </w:p>
        </w:tc>
        <w:tc>
          <w:tcPr>
            <w:tcW w:w="7540"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sz w:val="20"/>
              </w:rPr>
              <w:t>100 % - 2,0; 80 % - 1,6; 60 % - 1,2; 40 % - 0,8; 20 % - 0,4; 0 % - 0 балів.</w:t>
            </w:r>
          </w:p>
        </w:tc>
      </w:tr>
      <w:tr w:rsidR="00EC1270" w:rsidRPr="00853E92">
        <w:trPr>
          <w:cantSplit/>
          <w:jc w:val="center"/>
        </w:trPr>
        <w:tc>
          <w:tcPr>
            <w:tcW w:w="1701" w:type="dxa"/>
            <w:tcMar>
              <w:top w:w="55" w:type="dxa"/>
              <w:left w:w="55" w:type="dxa"/>
              <w:bottom w:w="55" w:type="dxa"/>
              <w:right w:w="55" w:type="dxa"/>
            </w:tcMar>
            <w:vAlign w:val="center"/>
          </w:tcPr>
          <w:p w:rsidR="00EC1270" w:rsidRPr="00853E92" w:rsidRDefault="00AF6AF8">
            <w:pPr>
              <w:spacing w:after="0"/>
            </w:pPr>
            <w:r w:rsidRPr="00853E92">
              <w:rPr>
                <w:color w:val="1F1F1F"/>
                <w:sz w:val="20"/>
              </w:rPr>
              <w:t>3 бали</w:t>
            </w:r>
          </w:p>
        </w:tc>
        <w:tc>
          <w:tcPr>
            <w:tcW w:w="7540" w:type="dxa"/>
            <w:tcMar>
              <w:top w:w="55" w:type="dxa"/>
              <w:left w:w="55" w:type="dxa"/>
              <w:bottom w:w="55" w:type="dxa"/>
              <w:right w:w="55" w:type="dxa"/>
            </w:tcMar>
            <w:vAlign w:val="center"/>
          </w:tcPr>
          <w:p w:rsidR="00EC1270" w:rsidRPr="00853E92" w:rsidRDefault="00AF6AF8">
            <w:pPr>
              <w:spacing w:after="0"/>
            </w:pPr>
            <w:r w:rsidRPr="00853E92">
              <w:rPr>
                <w:color w:val="1F1F1F"/>
                <w:sz w:val="20"/>
              </w:rPr>
              <w:t>100 % - 3,0; 80 % - 2,4; 60 % - 1,8; 40 % - 1,2; 20 % - 0,6; 0 % - 0 балів.</w:t>
            </w:r>
          </w:p>
        </w:tc>
      </w:tr>
    </w:tbl>
    <w:p w:rsidR="00EC1270" w:rsidRPr="00853E92" w:rsidRDefault="00EC1270"/>
    <w:p w:rsidR="00EC1270" w:rsidRPr="00853E92" w:rsidRDefault="00AF6AF8">
      <w:pPr>
        <w:ind w:firstLine="709"/>
        <w:jc w:val="both"/>
      </w:pPr>
      <w:r w:rsidRPr="00853E92">
        <w:rPr>
          <w:b/>
          <w:color w:val="1F1F1F"/>
          <w:sz w:val="28"/>
        </w:rPr>
        <w:t>Для кейсів, ситуаційних, розрахункових завдань і HTML-тренажерів:</w:t>
      </w:r>
    </w:p>
    <w:tbl>
      <w:tblPr>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4309"/>
        <w:gridCol w:w="1644"/>
        <w:gridCol w:w="1644"/>
        <w:gridCol w:w="1644"/>
      </w:tblGrid>
      <w:tr w:rsidR="00EC1270" w:rsidRPr="00853E92">
        <w:trPr>
          <w:cantSplit/>
          <w:tblHeader/>
          <w:jc w:val="center"/>
        </w:trPr>
        <w:tc>
          <w:tcPr>
            <w:tcW w:w="4309" w:type="dxa"/>
            <w:shd w:val="clear" w:color="auto" w:fill="1F5A2E"/>
            <w:tcMar>
              <w:top w:w="55" w:type="dxa"/>
              <w:left w:w="55" w:type="dxa"/>
              <w:bottom w:w="55" w:type="dxa"/>
              <w:right w:w="55" w:type="dxa"/>
            </w:tcMar>
            <w:vAlign w:val="center"/>
          </w:tcPr>
          <w:p w:rsidR="00EC1270" w:rsidRPr="00853E92" w:rsidRDefault="00AF6AF8">
            <w:pPr>
              <w:spacing w:after="0"/>
              <w:jc w:val="center"/>
            </w:pPr>
            <w:r w:rsidRPr="00853E92">
              <w:rPr>
                <w:b/>
                <w:color w:val="FFFFFF"/>
                <w:sz w:val="20"/>
              </w:rPr>
              <w:t>Критерій</w:t>
            </w:r>
          </w:p>
        </w:tc>
        <w:tc>
          <w:tcPr>
            <w:tcW w:w="1644" w:type="dxa"/>
            <w:shd w:val="clear" w:color="auto" w:fill="1F5A2E"/>
            <w:tcMar>
              <w:top w:w="55" w:type="dxa"/>
              <w:left w:w="55" w:type="dxa"/>
              <w:bottom w:w="55" w:type="dxa"/>
              <w:right w:w="55" w:type="dxa"/>
            </w:tcMar>
            <w:vAlign w:val="center"/>
          </w:tcPr>
          <w:p w:rsidR="00EC1270" w:rsidRPr="00853E92" w:rsidRDefault="00AF6AF8">
            <w:pPr>
              <w:spacing w:after="0"/>
              <w:jc w:val="center"/>
            </w:pPr>
            <w:r w:rsidRPr="00853E92">
              <w:rPr>
                <w:b/>
                <w:color w:val="FFFFFF"/>
                <w:sz w:val="20"/>
              </w:rPr>
              <w:t>Завдання на 1 бал</w:t>
            </w:r>
          </w:p>
        </w:tc>
        <w:tc>
          <w:tcPr>
            <w:tcW w:w="1644" w:type="dxa"/>
            <w:shd w:val="clear" w:color="auto" w:fill="1F5A2E"/>
            <w:tcMar>
              <w:top w:w="55" w:type="dxa"/>
              <w:left w:w="55" w:type="dxa"/>
              <w:bottom w:w="55" w:type="dxa"/>
              <w:right w:w="55" w:type="dxa"/>
            </w:tcMar>
            <w:vAlign w:val="center"/>
          </w:tcPr>
          <w:p w:rsidR="00EC1270" w:rsidRPr="00853E92" w:rsidRDefault="00AF6AF8">
            <w:pPr>
              <w:spacing w:after="0"/>
              <w:jc w:val="center"/>
            </w:pPr>
            <w:r w:rsidRPr="00853E92">
              <w:rPr>
                <w:b/>
                <w:color w:val="FFFFFF"/>
                <w:sz w:val="20"/>
              </w:rPr>
              <w:t>Завдання на 2 бали</w:t>
            </w:r>
          </w:p>
        </w:tc>
        <w:tc>
          <w:tcPr>
            <w:tcW w:w="1644" w:type="dxa"/>
            <w:shd w:val="clear" w:color="auto" w:fill="1F5A2E"/>
            <w:tcMar>
              <w:top w:w="55" w:type="dxa"/>
              <w:left w:w="55" w:type="dxa"/>
              <w:bottom w:w="55" w:type="dxa"/>
              <w:right w:w="55" w:type="dxa"/>
            </w:tcMar>
            <w:vAlign w:val="center"/>
          </w:tcPr>
          <w:p w:rsidR="00EC1270" w:rsidRPr="00853E92" w:rsidRDefault="00AF6AF8">
            <w:pPr>
              <w:spacing w:after="0"/>
              <w:jc w:val="center"/>
            </w:pPr>
            <w:r w:rsidRPr="00853E92">
              <w:rPr>
                <w:b/>
                <w:color w:val="FFFFFF"/>
                <w:sz w:val="20"/>
              </w:rPr>
              <w:t>Завдання на 3 бали</w:t>
            </w:r>
          </w:p>
        </w:tc>
      </w:tr>
      <w:tr w:rsidR="00EC1270" w:rsidRPr="00853E92">
        <w:trPr>
          <w:cantSplit/>
          <w:jc w:val="center"/>
        </w:trPr>
        <w:tc>
          <w:tcPr>
            <w:tcW w:w="4309" w:type="dxa"/>
            <w:tcMar>
              <w:top w:w="55" w:type="dxa"/>
              <w:left w:w="55" w:type="dxa"/>
              <w:bottom w:w="55" w:type="dxa"/>
              <w:right w:w="55" w:type="dxa"/>
            </w:tcMar>
            <w:vAlign w:val="center"/>
          </w:tcPr>
          <w:p w:rsidR="00EC1270" w:rsidRPr="00853E92" w:rsidRDefault="00AF6AF8">
            <w:pPr>
              <w:spacing w:after="0"/>
            </w:pPr>
            <w:r w:rsidRPr="00853E92">
              <w:rPr>
                <w:color w:val="1F1F1F"/>
                <w:sz w:val="20"/>
              </w:rPr>
              <w:t>Розуміння умови та визначення проблеми</w:t>
            </w:r>
          </w:p>
        </w:tc>
        <w:tc>
          <w:tcPr>
            <w:tcW w:w="1644" w:type="dxa"/>
            <w:tcMar>
              <w:top w:w="55" w:type="dxa"/>
              <w:left w:w="55" w:type="dxa"/>
              <w:bottom w:w="55" w:type="dxa"/>
              <w:right w:w="55" w:type="dxa"/>
            </w:tcMar>
            <w:vAlign w:val="center"/>
          </w:tcPr>
          <w:p w:rsidR="00EC1270" w:rsidRPr="00853E92" w:rsidRDefault="00AF6AF8">
            <w:pPr>
              <w:spacing w:after="0"/>
            </w:pPr>
            <w:r w:rsidRPr="00853E92">
              <w:rPr>
                <w:color w:val="1F1F1F"/>
                <w:sz w:val="20"/>
              </w:rPr>
              <w:t>0–0,25</w:t>
            </w:r>
          </w:p>
        </w:tc>
        <w:tc>
          <w:tcPr>
            <w:tcW w:w="1644" w:type="dxa"/>
            <w:tcMar>
              <w:top w:w="55" w:type="dxa"/>
              <w:left w:w="55" w:type="dxa"/>
              <w:bottom w:w="55" w:type="dxa"/>
              <w:right w:w="55" w:type="dxa"/>
            </w:tcMar>
            <w:vAlign w:val="center"/>
          </w:tcPr>
          <w:p w:rsidR="00EC1270" w:rsidRPr="00853E92" w:rsidRDefault="00AF6AF8">
            <w:pPr>
              <w:spacing w:after="0"/>
            </w:pPr>
            <w:r w:rsidRPr="00853E92">
              <w:rPr>
                <w:color w:val="1F1F1F"/>
                <w:sz w:val="20"/>
              </w:rPr>
              <w:t>0–0,5</w:t>
            </w:r>
          </w:p>
        </w:tc>
        <w:tc>
          <w:tcPr>
            <w:tcW w:w="1644" w:type="dxa"/>
            <w:tcMar>
              <w:top w:w="55" w:type="dxa"/>
              <w:left w:w="55" w:type="dxa"/>
              <w:bottom w:w="55" w:type="dxa"/>
              <w:right w:w="55" w:type="dxa"/>
            </w:tcMar>
            <w:vAlign w:val="center"/>
          </w:tcPr>
          <w:p w:rsidR="00EC1270" w:rsidRPr="00853E92" w:rsidRDefault="00AF6AF8">
            <w:pPr>
              <w:spacing w:after="0"/>
            </w:pPr>
            <w:r w:rsidRPr="00853E92">
              <w:rPr>
                <w:color w:val="1F1F1F"/>
                <w:sz w:val="20"/>
              </w:rPr>
              <w:t>0–0,5</w:t>
            </w:r>
          </w:p>
        </w:tc>
      </w:tr>
      <w:tr w:rsidR="00EC1270" w:rsidRPr="00853E92">
        <w:trPr>
          <w:cantSplit/>
          <w:jc w:val="center"/>
        </w:trPr>
        <w:tc>
          <w:tcPr>
            <w:tcW w:w="4309"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sz w:val="20"/>
              </w:rPr>
              <w:t>Вибір і обґрунтування методу / моделі / критерію</w:t>
            </w:r>
          </w:p>
        </w:tc>
        <w:tc>
          <w:tcPr>
            <w:tcW w:w="1644"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sz w:val="20"/>
              </w:rPr>
              <w:t>0–0,25</w:t>
            </w:r>
          </w:p>
        </w:tc>
        <w:tc>
          <w:tcPr>
            <w:tcW w:w="1644"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sz w:val="20"/>
              </w:rPr>
              <w:t>0–0,5</w:t>
            </w:r>
          </w:p>
        </w:tc>
        <w:tc>
          <w:tcPr>
            <w:tcW w:w="1644"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sz w:val="20"/>
              </w:rPr>
              <w:t>0–0,5</w:t>
            </w:r>
          </w:p>
        </w:tc>
      </w:tr>
      <w:tr w:rsidR="00EC1270" w:rsidRPr="00853E92">
        <w:trPr>
          <w:cantSplit/>
          <w:jc w:val="center"/>
        </w:trPr>
        <w:tc>
          <w:tcPr>
            <w:tcW w:w="4309" w:type="dxa"/>
            <w:tcMar>
              <w:top w:w="55" w:type="dxa"/>
              <w:left w:w="55" w:type="dxa"/>
              <w:bottom w:w="55" w:type="dxa"/>
              <w:right w:w="55" w:type="dxa"/>
            </w:tcMar>
            <w:vAlign w:val="center"/>
          </w:tcPr>
          <w:p w:rsidR="00EC1270" w:rsidRPr="00853E92" w:rsidRDefault="00AF6AF8">
            <w:pPr>
              <w:spacing w:after="0"/>
            </w:pPr>
            <w:r w:rsidRPr="00853E92">
              <w:rPr>
                <w:color w:val="1F1F1F"/>
                <w:sz w:val="20"/>
              </w:rPr>
              <w:t>Коректність аналізу, розрахунку або алгоритму</w:t>
            </w:r>
          </w:p>
        </w:tc>
        <w:tc>
          <w:tcPr>
            <w:tcW w:w="1644" w:type="dxa"/>
            <w:tcMar>
              <w:top w:w="55" w:type="dxa"/>
              <w:left w:w="55" w:type="dxa"/>
              <w:bottom w:w="55" w:type="dxa"/>
              <w:right w:w="55" w:type="dxa"/>
            </w:tcMar>
            <w:vAlign w:val="center"/>
          </w:tcPr>
          <w:p w:rsidR="00EC1270" w:rsidRPr="00853E92" w:rsidRDefault="00AF6AF8">
            <w:pPr>
              <w:spacing w:after="0"/>
            </w:pPr>
            <w:r w:rsidRPr="00853E92">
              <w:rPr>
                <w:color w:val="1F1F1F"/>
                <w:sz w:val="20"/>
              </w:rPr>
              <w:t>0–0,25</w:t>
            </w:r>
          </w:p>
        </w:tc>
        <w:tc>
          <w:tcPr>
            <w:tcW w:w="1644" w:type="dxa"/>
            <w:tcMar>
              <w:top w:w="55" w:type="dxa"/>
              <w:left w:w="55" w:type="dxa"/>
              <w:bottom w:w="55" w:type="dxa"/>
              <w:right w:w="55" w:type="dxa"/>
            </w:tcMar>
            <w:vAlign w:val="center"/>
          </w:tcPr>
          <w:p w:rsidR="00EC1270" w:rsidRPr="00853E92" w:rsidRDefault="00AF6AF8">
            <w:pPr>
              <w:spacing w:after="0"/>
            </w:pPr>
            <w:r w:rsidRPr="00853E92">
              <w:rPr>
                <w:color w:val="1F1F1F"/>
                <w:sz w:val="20"/>
              </w:rPr>
              <w:t>0–0,5</w:t>
            </w:r>
          </w:p>
        </w:tc>
        <w:tc>
          <w:tcPr>
            <w:tcW w:w="1644" w:type="dxa"/>
            <w:tcMar>
              <w:top w:w="55" w:type="dxa"/>
              <w:left w:w="55" w:type="dxa"/>
              <w:bottom w:w="55" w:type="dxa"/>
              <w:right w:w="55" w:type="dxa"/>
            </w:tcMar>
            <w:vAlign w:val="center"/>
          </w:tcPr>
          <w:p w:rsidR="00EC1270" w:rsidRPr="00853E92" w:rsidRDefault="00AF6AF8">
            <w:pPr>
              <w:spacing w:after="0"/>
            </w:pPr>
            <w:r w:rsidRPr="00853E92">
              <w:rPr>
                <w:color w:val="1F1F1F"/>
                <w:sz w:val="20"/>
              </w:rPr>
              <w:t>0–1,0</w:t>
            </w:r>
          </w:p>
        </w:tc>
      </w:tr>
      <w:tr w:rsidR="00EC1270" w:rsidRPr="00853E92">
        <w:trPr>
          <w:cantSplit/>
          <w:jc w:val="center"/>
        </w:trPr>
        <w:tc>
          <w:tcPr>
            <w:tcW w:w="4309"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sz w:val="20"/>
              </w:rPr>
              <w:t>Управлінська інтерпретація результату</w:t>
            </w:r>
          </w:p>
        </w:tc>
        <w:tc>
          <w:tcPr>
            <w:tcW w:w="1644"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sz w:val="20"/>
              </w:rPr>
              <w:t>0–0,25</w:t>
            </w:r>
          </w:p>
        </w:tc>
        <w:tc>
          <w:tcPr>
            <w:tcW w:w="1644"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sz w:val="20"/>
              </w:rPr>
              <w:t>0–0,5</w:t>
            </w:r>
          </w:p>
        </w:tc>
        <w:tc>
          <w:tcPr>
            <w:tcW w:w="1644"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sz w:val="20"/>
              </w:rPr>
              <w:t>0–0,5</w:t>
            </w:r>
          </w:p>
        </w:tc>
      </w:tr>
      <w:tr w:rsidR="00EC1270" w:rsidRPr="00853E92">
        <w:trPr>
          <w:cantSplit/>
          <w:jc w:val="center"/>
        </w:trPr>
        <w:tc>
          <w:tcPr>
            <w:tcW w:w="4309" w:type="dxa"/>
            <w:tcMar>
              <w:top w:w="55" w:type="dxa"/>
              <w:left w:w="55" w:type="dxa"/>
              <w:bottom w:w="55" w:type="dxa"/>
              <w:right w:w="55" w:type="dxa"/>
            </w:tcMar>
            <w:vAlign w:val="center"/>
          </w:tcPr>
          <w:p w:rsidR="00EC1270" w:rsidRPr="00853E92" w:rsidRDefault="00AF6AF8">
            <w:pPr>
              <w:spacing w:after="0"/>
            </w:pPr>
            <w:r w:rsidRPr="00853E92">
              <w:rPr>
                <w:color w:val="1F1F1F"/>
                <w:sz w:val="20"/>
              </w:rPr>
              <w:t>Обґрунтований висновок і якість подання</w:t>
            </w:r>
          </w:p>
        </w:tc>
        <w:tc>
          <w:tcPr>
            <w:tcW w:w="1644" w:type="dxa"/>
            <w:tcMar>
              <w:top w:w="55" w:type="dxa"/>
              <w:left w:w="55" w:type="dxa"/>
              <w:bottom w:w="55" w:type="dxa"/>
              <w:right w:w="55" w:type="dxa"/>
            </w:tcMar>
            <w:vAlign w:val="center"/>
          </w:tcPr>
          <w:p w:rsidR="00EC1270" w:rsidRPr="00853E92" w:rsidRDefault="00AF6AF8">
            <w:pPr>
              <w:spacing w:after="0"/>
            </w:pPr>
            <w:r w:rsidRPr="00853E92">
              <w:rPr>
                <w:color w:val="1F1F1F"/>
                <w:sz w:val="20"/>
              </w:rPr>
              <w:t>враховується у загальній оцінці</w:t>
            </w:r>
          </w:p>
        </w:tc>
        <w:tc>
          <w:tcPr>
            <w:tcW w:w="1644" w:type="dxa"/>
            <w:tcMar>
              <w:top w:w="55" w:type="dxa"/>
              <w:left w:w="55" w:type="dxa"/>
              <w:bottom w:w="55" w:type="dxa"/>
              <w:right w:w="55" w:type="dxa"/>
            </w:tcMar>
            <w:vAlign w:val="center"/>
          </w:tcPr>
          <w:p w:rsidR="00EC1270" w:rsidRPr="00853E92" w:rsidRDefault="00AF6AF8">
            <w:pPr>
              <w:spacing w:after="0"/>
            </w:pPr>
            <w:r w:rsidRPr="00853E92">
              <w:rPr>
                <w:color w:val="1F1F1F"/>
                <w:sz w:val="20"/>
              </w:rPr>
              <w:t>враховується у загальній оцінці</w:t>
            </w:r>
          </w:p>
        </w:tc>
        <w:tc>
          <w:tcPr>
            <w:tcW w:w="1644" w:type="dxa"/>
            <w:tcMar>
              <w:top w:w="55" w:type="dxa"/>
              <w:left w:w="55" w:type="dxa"/>
              <w:bottom w:w="55" w:type="dxa"/>
              <w:right w:w="55" w:type="dxa"/>
            </w:tcMar>
            <w:vAlign w:val="center"/>
          </w:tcPr>
          <w:p w:rsidR="00EC1270" w:rsidRPr="00853E92" w:rsidRDefault="00AF6AF8">
            <w:pPr>
              <w:spacing w:after="0"/>
            </w:pPr>
            <w:r w:rsidRPr="00853E92">
              <w:rPr>
                <w:color w:val="1F1F1F"/>
                <w:sz w:val="20"/>
              </w:rPr>
              <w:t>0–0,5</w:t>
            </w:r>
          </w:p>
        </w:tc>
      </w:tr>
      <w:tr w:rsidR="00EC1270" w:rsidRPr="00853E92">
        <w:trPr>
          <w:cantSplit/>
          <w:jc w:val="center"/>
        </w:trPr>
        <w:tc>
          <w:tcPr>
            <w:tcW w:w="4309"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sz w:val="20"/>
              </w:rPr>
              <w:t>Разом</w:t>
            </w:r>
          </w:p>
        </w:tc>
        <w:tc>
          <w:tcPr>
            <w:tcW w:w="1644"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sz w:val="20"/>
              </w:rPr>
              <w:t>1</w:t>
            </w:r>
          </w:p>
        </w:tc>
        <w:tc>
          <w:tcPr>
            <w:tcW w:w="1644"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sz w:val="20"/>
              </w:rPr>
              <w:t>2</w:t>
            </w:r>
          </w:p>
        </w:tc>
        <w:tc>
          <w:tcPr>
            <w:tcW w:w="1644" w:type="dxa"/>
            <w:shd w:val="clear" w:color="auto" w:fill="F3F7F1"/>
            <w:tcMar>
              <w:top w:w="55" w:type="dxa"/>
              <w:left w:w="55" w:type="dxa"/>
              <w:bottom w:w="55" w:type="dxa"/>
              <w:right w:w="55" w:type="dxa"/>
            </w:tcMar>
            <w:vAlign w:val="center"/>
          </w:tcPr>
          <w:p w:rsidR="00EC1270" w:rsidRPr="00853E92" w:rsidRDefault="00AF6AF8">
            <w:pPr>
              <w:spacing w:after="0"/>
            </w:pPr>
            <w:r w:rsidRPr="00853E92">
              <w:rPr>
                <w:color w:val="1F1F1F"/>
                <w:sz w:val="20"/>
              </w:rPr>
              <w:t>3</w:t>
            </w:r>
          </w:p>
        </w:tc>
      </w:tr>
    </w:tbl>
    <w:p w:rsidR="00EC1270" w:rsidRPr="00853E92" w:rsidRDefault="00EC1270"/>
    <w:p w:rsidR="00EC1270" w:rsidRPr="00853E92" w:rsidRDefault="00AF6AF8" w:rsidP="0006357D">
      <w:pPr>
        <w:keepNext/>
        <w:spacing w:before="120"/>
        <w:ind w:firstLine="567"/>
      </w:pPr>
      <w:r w:rsidRPr="00853E92">
        <w:rPr>
          <w:b/>
          <w:color w:val="1F5A2E"/>
          <w:sz w:val="28"/>
        </w:rPr>
        <w:t>14. Семестровий контроль: екзамен</w:t>
      </w:r>
    </w:p>
    <w:p w:rsidR="00EC1270" w:rsidRPr="00853E92" w:rsidRDefault="00AF6AF8">
      <w:pPr>
        <w:ind w:firstLine="709"/>
        <w:jc w:val="both"/>
      </w:pPr>
      <w:r w:rsidRPr="00853E92">
        <w:rPr>
          <w:color w:val="1F1F1F"/>
          <w:sz w:val="28"/>
        </w:rPr>
        <w:t xml:space="preserve">Екзамен проводиться, залежно від </w:t>
      </w:r>
      <w:proofErr w:type="spellStart"/>
      <w:r w:rsidRPr="00853E92">
        <w:rPr>
          <w:color w:val="1F1F1F"/>
          <w:sz w:val="28"/>
        </w:rPr>
        <w:t>безпекової</w:t>
      </w:r>
      <w:proofErr w:type="spellEnd"/>
      <w:r w:rsidRPr="00853E92">
        <w:rPr>
          <w:color w:val="1F1F1F"/>
          <w:sz w:val="28"/>
        </w:rPr>
        <w:t xml:space="preserve"> ситуації, </w:t>
      </w:r>
      <w:proofErr w:type="spellStart"/>
      <w:r w:rsidRPr="00853E92">
        <w:rPr>
          <w:color w:val="1F1F1F"/>
          <w:sz w:val="28"/>
        </w:rPr>
        <w:t>аудиторно</w:t>
      </w:r>
      <w:proofErr w:type="spellEnd"/>
      <w:r w:rsidRPr="00853E92">
        <w:rPr>
          <w:color w:val="1F1F1F"/>
          <w:sz w:val="28"/>
        </w:rPr>
        <w:t xml:space="preserve"> або в LMS </w:t>
      </w:r>
      <w:proofErr w:type="spellStart"/>
      <w:r w:rsidRPr="00853E92">
        <w:rPr>
          <w:color w:val="1F1F1F"/>
          <w:sz w:val="28"/>
        </w:rPr>
        <w:t>Moodle</w:t>
      </w:r>
      <w:proofErr w:type="spellEnd"/>
      <w:r w:rsidRPr="00853E92">
        <w:rPr>
          <w:color w:val="1F1F1F"/>
          <w:sz w:val="28"/>
        </w:rPr>
        <w:t xml:space="preserve"> за рівноцінними варіантами. Орієнтовна тривалість - 80 хвилин. Дозволяється використання вбудованих у завдання матеріалів. Використання зовнішніх джерел, сторонньої допомоги та генеративного штучного інтелекту не допускається, якщо інше прямо не визначено умовами завдання.</w:t>
      </w:r>
    </w:p>
    <w:p w:rsidR="00E04789" w:rsidRPr="00853E92" w:rsidRDefault="008A56BB">
      <w:pPr>
        <w:ind w:firstLine="709"/>
        <w:jc w:val="both"/>
      </w:pPr>
      <w:r w:rsidRPr="00853E92">
        <w:rPr>
          <w:sz w:val="28"/>
        </w:rPr>
        <w:t>Екзамен охоплює матеріал усієї дисципліни (теми 1-15). Завдання перевіряють розуміння основних понять, теорій і функцій менеджменту, уміння аналізувати організаційну ситуацію, обирати та застосовувати методи менеджменту і обґрунтовувати управлінські дії.</w:t>
      </w:r>
    </w:p>
    <w:p w:rsidR="00E04789" w:rsidRPr="00853E92" w:rsidRDefault="008A56BB">
      <w:pPr>
        <w:ind w:firstLine="709"/>
        <w:jc w:val="both"/>
      </w:pPr>
      <w:r w:rsidRPr="00853E92">
        <w:rPr>
          <w:sz w:val="28"/>
        </w:rPr>
        <w:t xml:space="preserve">Тестова частина оцінюється в LMS </w:t>
      </w:r>
      <w:proofErr w:type="spellStart"/>
      <w:r w:rsidRPr="00853E92">
        <w:rPr>
          <w:sz w:val="28"/>
        </w:rPr>
        <w:t>Moodle</w:t>
      </w:r>
      <w:proofErr w:type="spellEnd"/>
      <w:r w:rsidRPr="00853E92">
        <w:rPr>
          <w:sz w:val="28"/>
        </w:rPr>
        <w:t xml:space="preserve"> автоматично</w:t>
      </w:r>
      <w:r w:rsidR="005958F8">
        <w:rPr>
          <w:sz w:val="28"/>
        </w:rPr>
        <w:t xml:space="preserve">, </w:t>
      </w:r>
      <w:proofErr w:type="spellStart"/>
      <w:r w:rsidR="005958F8">
        <w:rPr>
          <w:sz w:val="28"/>
        </w:rPr>
        <w:t>аудиторно</w:t>
      </w:r>
      <w:proofErr w:type="spellEnd"/>
      <w:r w:rsidR="005958F8">
        <w:rPr>
          <w:sz w:val="28"/>
        </w:rPr>
        <w:t xml:space="preserve"> – за шаблонами викладачем</w:t>
      </w:r>
      <w:r w:rsidRPr="00853E92">
        <w:rPr>
          <w:sz w:val="28"/>
        </w:rPr>
        <w:t>, а ситуаційні кейси - за критеріями, наведеними в п. 14.1. Якщо під час екзамену виник технічний збій або є підстава вважати, що результат сформовано некоректно, потрібно повідомити викладача відповідно до правил, наведених у розділі 17.</w:t>
      </w:r>
    </w:p>
    <w:p w:rsidR="00E04789" w:rsidRPr="00853E92" w:rsidRDefault="008A56BB">
      <w:pPr>
        <w:ind w:firstLine="709"/>
        <w:jc w:val="both"/>
      </w:pPr>
      <w:r w:rsidRPr="00853E92">
        <w:rPr>
          <w:sz w:val="28"/>
        </w:rPr>
        <w:t xml:space="preserve">Для успішного складання екзамену потрібно набрати не менше 18 балів із 30 загалом. Окремого прохідного </w:t>
      </w:r>
      <w:proofErr w:type="spellStart"/>
      <w:r w:rsidRPr="00853E92">
        <w:rPr>
          <w:sz w:val="28"/>
        </w:rPr>
        <w:t>бала</w:t>
      </w:r>
      <w:proofErr w:type="spellEnd"/>
      <w:r w:rsidRPr="00853E92">
        <w:rPr>
          <w:sz w:val="28"/>
        </w:rPr>
        <w:t xml:space="preserve"> за тестову частину або за кожний ситуаційний кейс немає.</w:t>
      </w:r>
    </w:p>
    <w:tbl>
      <w:tblPr>
        <w:tblStyle w:val="aff0"/>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2381"/>
        <w:gridCol w:w="5556"/>
        <w:gridCol w:w="1304"/>
      </w:tblGrid>
      <w:tr w:rsidR="00EC1270" w:rsidRPr="00853E92">
        <w:trPr>
          <w:cantSplit/>
          <w:tblHeader/>
          <w:jc w:val="center"/>
        </w:trPr>
        <w:tc>
          <w:tcPr>
            <w:tcW w:w="2381" w:type="dxa"/>
            <w:shd w:val="clear" w:color="auto" w:fill="D9EAF7"/>
            <w:tcMar>
              <w:top w:w="70" w:type="dxa"/>
              <w:left w:w="80" w:type="dxa"/>
              <w:bottom w:w="70" w:type="dxa"/>
              <w:right w:w="80" w:type="dxa"/>
            </w:tcMar>
            <w:vAlign w:val="center"/>
          </w:tcPr>
          <w:p w:rsidR="004A6FD5" w:rsidRDefault="000F6E96">
            <w:pPr>
              <w:spacing w:after="0"/>
            </w:pPr>
            <w:r>
              <w:rPr>
                <w:b/>
                <w:sz w:val="20"/>
              </w:rPr>
              <w:t>Складова екзамену</w:t>
            </w:r>
          </w:p>
        </w:tc>
        <w:tc>
          <w:tcPr>
            <w:tcW w:w="5556" w:type="dxa"/>
            <w:shd w:val="clear" w:color="auto" w:fill="D9EAF7"/>
            <w:tcMar>
              <w:top w:w="70" w:type="dxa"/>
              <w:left w:w="80" w:type="dxa"/>
              <w:bottom w:w="70" w:type="dxa"/>
              <w:right w:w="80" w:type="dxa"/>
            </w:tcMar>
            <w:vAlign w:val="center"/>
          </w:tcPr>
          <w:p w:rsidR="004A6FD5" w:rsidRDefault="000F6E96">
            <w:pPr>
              <w:spacing w:after="0"/>
            </w:pPr>
            <w:r>
              <w:rPr>
                <w:b/>
                <w:sz w:val="20"/>
              </w:rPr>
              <w:t>Зміст</w:t>
            </w:r>
          </w:p>
        </w:tc>
        <w:tc>
          <w:tcPr>
            <w:tcW w:w="1304" w:type="dxa"/>
            <w:shd w:val="clear" w:color="auto" w:fill="D9EAF7"/>
            <w:tcMar>
              <w:top w:w="70" w:type="dxa"/>
              <w:left w:w="80" w:type="dxa"/>
              <w:bottom w:w="70" w:type="dxa"/>
              <w:right w:w="80" w:type="dxa"/>
            </w:tcMar>
            <w:vAlign w:val="center"/>
          </w:tcPr>
          <w:p w:rsidR="004A6FD5" w:rsidRDefault="000F6E96">
            <w:pPr>
              <w:spacing w:after="0"/>
            </w:pPr>
            <w:r>
              <w:rPr>
                <w:b/>
                <w:sz w:val="20"/>
              </w:rPr>
              <w:t>Бали</w:t>
            </w:r>
          </w:p>
        </w:tc>
      </w:tr>
      <w:tr w:rsidR="004A6FD5">
        <w:trPr>
          <w:cantSplit/>
          <w:jc w:val="center"/>
        </w:trPr>
        <w:tc>
          <w:tcPr>
            <w:tcW w:w="2381" w:type="dxa"/>
            <w:vAlign w:val="center"/>
          </w:tcPr>
          <w:p w:rsidR="004A6FD5" w:rsidRDefault="000F6E96">
            <w:pPr>
              <w:spacing w:after="0"/>
            </w:pPr>
            <w:r>
              <w:rPr>
                <w:sz w:val="20"/>
              </w:rPr>
              <w:t>10 тестових питань</w:t>
            </w:r>
          </w:p>
        </w:tc>
        <w:tc>
          <w:tcPr>
            <w:tcW w:w="5556" w:type="dxa"/>
            <w:vAlign w:val="center"/>
          </w:tcPr>
          <w:p w:rsidR="004A6FD5" w:rsidRDefault="000F6E96">
            <w:pPr>
              <w:spacing w:after="0"/>
            </w:pPr>
            <w:r>
              <w:rPr>
                <w:sz w:val="20"/>
              </w:rPr>
              <w:t>по 1 балу за правильну відповідь</w:t>
            </w:r>
          </w:p>
        </w:tc>
        <w:tc>
          <w:tcPr>
            <w:tcW w:w="1304" w:type="dxa"/>
            <w:vAlign w:val="center"/>
          </w:tcPr>
          <w:p w:rsidR="004A6FD5" w:rsidRDefault="000F6E96">
            <w:pPr>
              <w:spacing w:after="0"/>
            </w:pPr>
            <w:r>
              <w:rPr>
                <w:sz w:val="20"/>
              </w:rPr>
              <w:t>10</w:t>
            </w:r>
          </w:p>
        </w:tc>
      </w:tr>
      <w:tr w:rsidR="004A6FD5">
        <w:trPr>
          <w:cantSplit/>
          <w:jc w:val="center"/>
        </w:trPr>
        <w:tc>
          <w:tcPr>
            <w:tcW w:w="2381" w:type="dxa"/>
            <w:vAlign w:val="center"/>
          </w:tcPr>
          <w:p w:rsidR="004A6FD5" w:rsidRDefault="000F6E96">
            <w:pPr>
              <w:spacing w:after="0"/>
            </w:pPr>
            <w:r>
              <w:rPr>
                <w:sz w:val="20"/>
              </w:rPr>
              <w:t>Ситуаційний кейс 1</w:t>
            </w:r>
          </w:p>
        </w:tc>
        <w:tc>
          <w:tcPr>
            <w:tcW w:w="5556" w:type="dxa"/>
            <w:vAlign w:val="center"/>
          </w:tcPr>
          <w:p w:rsidR="004A6FD5" w:rsidRDefault="000F6E96">
            <w:pPr>
              <w:spacing w:after="0"/>
            </w:pPr>
            <w:r>
              <w:rPr>
                <w:sz w:val="20"/>
              </w:rPr>
              <w:t>аналіз організації / функцій менеджменту / управлінської ситуації</w:t>
            </w:r>
          </w:p>
        </w:tc>
        <w:tc>
          <w:tcPr>
            <w:tcW w:w="1304" w:type="dxa"/>
            <w:vAlign w:val="center"/>
          </w:tcPr>
          <w:p w:rsidR="004A6FD5" w:rsidRDefault="000F6E96">
            <w:pPr>
              <w:spacing w:after="0"/>
            </w:pPr>
            <w:r>
              <w:rPr>
                <w:sz w:val="20"/>
              </w:rPr>
              <w:t>10</w:t>
            </w:r>
          </w:p>
        </w:tc>
      </w:tr>
      <w:tr w:rsidR="004A6FD5">
        <w:trPr>
          <w:cantSplit/>
          <w:jc w:val="center"/>
        </w:trPr>
        <w:tc>
          <w:tcPr>
            <w:tcW w:w="2381" w:type="dxa"/>
            <w:vAlign w:val="center"/>
          </w:tcPr>
          <w:p w:rsidR="004A6FD5" w:rsidRDefault="000F6E96">
            <w:pPr>
              <w:spacing w:after="0"/>
            </w:pPr>
            <w:r>
              <w:rPr>
                <w:sz w:val="20"/>
              </w:rPr>
              <w:t>Ситуаційний кейс 2</w:t>
            </w:r>
          </w:p>
        </w:tc>
        <w:tc>
          <w:tcPr>
            <w:tcW w:w="5556" w:type="dxa"/>
            <w:vAlign w:val="center"/>
          </w:tcPr>
          <w:p w:rsidR="004A6FD5" w:rsidRDefault="000F6E96">
            <w:pPr>
              <w:spacing w:after="0"/>
            </w:pPr>
            <w:r>
              <w:rPr>
                <w:sz w:val="20"/>
              </w:rPr>
              <w:t>застосування методів менеджменту та обґрунтування</w:t>
            </w:r>
            <w:r>
              <w:rPr>
                <w:sz w:val="20"/>
              </w:rPr>
              <w:t xml:space="preserve"> управлінських дій</w:t>
            </w:r>
          </w:p>
        </w:tc>
        <w:tc>
          <w:tcPr>
            <w:tcW w:w="1304" w:type="dxa"/>
            <w:vAlign w:val="center"/>
          </w:tcPr>
          <w:p w:rsidR="004A6FD5" w:rsidRDefault="000F6E96">
            <w:pPr>
              <w:spacing w:after="0"/>
            </w:pPr>
            <w:r>
              <w:rPr>
                <w:sz w:val="20"/>
              </w:rPr>
              <w:t>10</w:t>
            </w:r>
          </w:p>
        </w:tc>
      </w:tr>
      <w:tr w:rsidR="004A6FD5">
        <w:trPr>
          <w:cantSplit/>
          <w:jc w:val="center"/>
        </w:trPr>
        <w:tc>
          <w:tcPr>
            <w:tcW w:w="2381" w:type="dxa"/>
            <w:vAlign w:val="center"/>
          </w:tcPr>
          <w:p w:rsidR="004A6FD5" w:rsidRDefault="000F6E96">
            <w:pPr>
              <w:spacing w:after="0"/>
            </w:pPr>
            <w:r>
              <w:rPr>
                <w:sz w:val="20"/>
              </w:rPr>
              <w:lastRenderedPageBreak/>
              <w:t>Усього</w:t>
            </w:r>
          </w:p>
        </w:tc>
        <w:tc>
          <w:tcPr>
            <w:tcW w:w="5556" w:type="dxa"/>
            <w:vAlign w:val="center"/>
          </w:tcPr>
          <w:p w:rsidR="004A6FD5" w:rsidRDefault="004A6FD5">
            <w:pPr>
              <w:spacing w:after="0"/>
            </w:pPr>
          </w:p>
        </w:tc>
        <w:tc>
          <w:tcPr>
            <w:tcW w:w="1304" w:type="dxa"/>
            <w:vAlign w:val="center"/>
          </w:tcPr>
          <w:p w:rsidR="004A6FD5" w:rsidRDefault="000F6E96">
            <w:pPr>
              <w:spacing w:after="0"/>
            </w:pPr>
            <w:r>
              <w:rPr>
                <w:sz w:val="20"/>
              </w:rPr>
              <w:t>30</w:t>
            </w:r>
          </w:p>
        </w:tc>
      </w:tr>
    </w:tbl>
    <w:p w:rsidR="00EC1270" w:rsidRPr="00853E92" w:rsidRDefault="00EC1270"/>
    <w:p w:rsidR="00EC1270" w:rsidRPr="00853E92" w:rsidRDefault="00AF6AF8" w:rsidP="0006357D">
      <w:pPr>
        <w:keepNext/>
        <w:spacing w:before="120"/>
        <w:ind w:firstLine="567"/>
      </w:pPr>
      <w:r w:rsidRPr="00853E92">
        <w:rPr>
          <w:b/>
          <w:color w:val="1F5A2E"/>
          <w:sz w:val="28"/>
        </w:rPr>
        <w:t>14.1. Критерії оцінювання кожного ситуаційного кейсу - 10 балів</w:t>
      </w:r>
    </w:p>
    <w:p w:rsidR="00E04789" w:rsidRPr="00853E92" w:rsidRDefault="008A56BB">
      <w:pPr>
        <w:ind w:firstLine="709"/>
        <w:jc w:val="both"/>
      </w:pPr>
      <w:r w:rsidRPr="00853E92">
        <w:rPr>
          <w:sz w:val="28"/>
        </w:rPr>
        <w:t xml:space="preserve">Кожний ситуаційний кейс оцінюється за наведеними нижче критеріями. Частково правильне виконання також приносить відповідну частину балів; окремого прохідного </w:t>
      </w:r>
      <w:proofErr w:type="spellStart"/>
      <w:r w:rsidRPr="00853E92">
        <w:rPr>
          <w:sz w:val="28"/>
        </w:rPr>
        <w:t>бала</w:t>
      </w:r>
      <w:proofErr w:type="spellEnd"/>
      <w:r w:rsidRPr="00853E92">
        <w:rPr>
          <w:sz w:val="28"/>
        </w:rPr>
        <w:t xml:space="preserve"> за кожний кейс немає.</w:t>
      </w:r>
    </w:p>
    <w:tbl>
      <w:tblPr>
        <w:tblStyle w:val="aff0"/>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7824"/>
        <w:gridCol w:w="1417"/>
      </w:tblGrid>
      <w:tr w:rsidR="00EC1270" w:rsidRPr="00853E92">
        <w:trPr>
          <w:cantSplit/>
          <w:tblHeader/>
          <w:jc w:val="center"/>
        </w:trPr>
        <w:tc>
          <w:tcPr>
            <w:tcW w:w="7824" w:type="dxa"/>
            <w:shd w:val="clear" w:color="auto" w:fill="D9EAF7"/>
            <w:tcMar>
              <w:top w:w="70" w:type="dxa"/>
              <w:left w:w="80" w:type="dxa"/>
              <w:bottom w:w="70" w:type="dxa"/>
              <w:right w:w="80" w:type="dxa"/>
            </w:tcMar>
            <w:vAlign w:val="center"/>
          </w:tcPr>
          <w:p w:rsidR="004A6FD5" w:rsidRDefault="000F6E96">
            <w:pPr>
              <w:spacing w:after="0"/>
            </w:pPr>
            <w:r>
              <w:rPr>
                <w:b/>
                <w:sz w:val="20"/>
              </w:rPr>
              <w:t>Критерій</w:t>
            </w:r>
          </w:p>
        </w:tc>
        <w:tc>
          <w:tcPr>
            <w:tcW w:w="1417" w:type="dxa"/>
            <w:shd w:val="clear" w:color="auto" w:fill="D9EAF7"/>
            <w:tcMar>
              <w:top w:w="70" w:type="dxa"/>
              <w:left w:w="80" w:type="dxa"/>
              <w:bottom w:w="70" w:type="dxa"/>
              <w:right w:w="80" w:type="dxa"/>
            </w:tcMar>
            <w:vAlign w:val="center"/>
          </w:tcPr>
          <w:p w:rsidR="004A6FD5" w:rsidRDefault="000F6E96">
            <w:pPr>
              <w:spacing w:after="0"/>
            </w:pPr>
            <w:r>
              <w:rPr>
                <w:b/>
                <w:sz w:val="20"/>
              </w:rPr>
              <w:t>Бали</w:t>
            </w:r>
          </w:p>
        </w:tc>
      </w:tr>
      <w:tr w:rsidR="004A6FD5">
        <w:trPr>
          <w:cantSplit/>
          <w:jc w:val="center"/>
        </w:trPr>
        <w:tc>
          <w:tcPr>
            <w:tcW w:w="7824" w:type="dxa"/>
            <w:vAlign w:val="center"/>
          </w:tcPr>
          <w:p w:rsidR="004A6FD5" w:rsidRDefault="000F6E96">
            <w:pPr>
              <w:spacing w:after="0"/>
            </w:pPr>
            <w:r>
              <w:rPr>
                <w:sz w:val="20"/>
              </w:rPr>
              <w:t>Правильне визначення управлінської проблеми та релевантних понять</w:t>
            </w:r>
          </w:p>
        </w:tc>
        <w:tc>
          <w:tcPr>
            <w:tcW w:w="1417" w:type="dxa"/>
            <w:vAlign w:val="center"/>
          </w:tcPr>
          <w:p w:rsidR="004A6FD5" w:rsidRDefault="000F6E96">
            <w:pPr>
              <w:spacing w:after="0"/>
            </w:pPr>
            <w:r>
              <w:rPr>
                <w:sz w:val="20"/>
              </w:rPr>
              <w:t>0-2</w:t>
            </w:r>
          </w:p>
        </w:tc>
      </w:tr>
      <w:tr w:rsidR="004A6FD5">
        <w:trPr>
          <w:cantSplit/>
          <w:jc w:val="center"/>
        </w:trPr>
        <w:tc>
          <w:tcPr>
            <w:tcW w:w="7824" w:type="dxa"/>
            <w:vAlign w:val="center"/>
          </w:tcPr>
          <w:p w:rsidR="004A6FD5" w:rsidRDefault="000F6E96">
            <w:pPr>
              <w:spacing w:after="0"/>
            </w:pPr>
            <w:r>
              <w:rPr>
                <w:sz w:val="20"/>
              </w:rPr>
              <w:t>Коректний вибір теорії, функції або методу менеджменту</w:t>
            </w:r>
          </w:p>
        </w:tc>
        <w:tc>
          <w:tcPr>
            <w:tcW w:w="1417" w:type="dxa"/>
            <w:vAlign w:val="center"/>
          </w:tcPr>
          <w:p w:rsidR="004A6FD5" w:rsidRDefault="000F6E96">
            <w:pPr>
              <w:spacing w:after="0"/>
            </w:pPr>
            <w:r>
              <w:rPr>
                <w:sz w:val="20"/>
              </w:rPr>
              <w:t>0-2</w:t>
            </w:r>
          </w:p>
        </w:tc>
      </w:tr>
      <w:tr w:rsidR="004A6FD5">
        <w:trPr>
          <w:cantSplit/>
          <w:jc w:val="center"/>
        </w:trPr>
        <w:tc>
          <w:tcPr>
            <w:tcW w:w="7824" w:type="dxa"/>
            <w:vAlign w:val="center"/>
          </w:tcPr>
          <w:p w:rsidR="004A6FD5" w:rsidRDefault="000F6E96">
            <w:pPr>
              <w:spacing w:after="0"/>
            </w:pPr>
            <w:r>
              <w:rPr>
                <w:sz w:val="20"/>
              </w:rPr>
              <w:t>Логічність аналізу ситуації та застосування інструменту</w:t>
            </w:r>
          </w:p>
        </w:tc>
        <w:tc>
          <w:tcPr>
            <w:tcW w:w="1417" w:type="dxa"/>
            <w:vAlign w:val="center"/>
          </w:tcPr>
          <w:p w:rsidR="004A6FD5" w:rsidRDefault="000F6E96">
            <w:pPr>
              <w:spacing w:after="0"/>
            </w:pPr>
            <w:r>
              <w:rPr>
                <w:sz w:val="20"/>
              </w:rPr>
              <w:t>0-3</w:t>
            </w:r>
          </w:p>
        </w:tc>
      </w:tr>
      <w:tr w:rsidR="004A6FD5">
        <w:trPr>
          <w:cantSplit/>
          <w:jc w:val="center"/>
        </w:trPr>
        <w:tc>
          <w:tcPr>
            <w:tcW w:w="7824" w:type="dxa"/>
            <w:vAlign w:val="center"/>
          </w:tcPr>
          <w:p w:rsidR="004A6FD5" w:rsidRDefault="000F6E96">
            <w:pPr>
              <w:spacing w:after="0"/>
            </w:pPr>
            <w:r>
              <w:rPr>
                <w:sz w:val="20"/>
              </w:rPr>
              <w:t xml:space="preserve">Обґрунтованість </w:t>
            </w:r>
            <w:r>
              <w:rPr>
                <w:sz w:val="20"/>
              </w:rPr>
              <w:t>управлінських дій / висновку</w:t>
            </w:r>
          </w:p>
        </w:tc>
        <w:tc>
          <w:tcPr>
            <w:tcW w:w="1417" w:type="dxa"/>
            <w:vAlign w:val="center"/>
          </w:tcPr>
          <w:p w:rsidR="004A6FD5" w:rsidRDefault="000F6E96">
            <w:pPr>
              <w:spacing w:after="0"/>
            </w:pPr>
            <w:r>
              <w:rPr>
                <w:sz w:val="20"/>
              </w:rPr>
              <w:t>0-2</w:t>
            </w:r>
          </w:p>
        </w:tc>
      </w:tr>
      <w:tr w:rsidR="004A6FD5">
        <w:trPr>
          <w:cantSplit/>
          <w:jc w:val="center"/>
        </w:trPr>
        <w:tc>
          <w:tcPr>
            <w:tcW w:w="7824" w:type="dxa"/>
            <w:vAlign w:val="center"/>
          </w:tcPr>
          <w:p w:rsidR="004A6FD5" w:rsidRDefault="000F6E96">
            <w:pPr>
              <w:spacing w:after="0"/>
            </w:pPr>
            <w:r>
              <w:rPr>
                <w:sz w:val="20"/>
              </w:rPr>
              <w:t>Якість структури і професійність подання</w:t>
            </w:r>
          </w:p>
        </w:tc>
        <w:tc>
          <w:tcPr>
            <w:tcW w:w="1417" w:type="dxa"/>
            <w:vAlign w:val="center"/>
          </w:tcPr>
          <w:p w:rsidR="004A6FD5" w:rsidRDefault="000F6E96">
            <w:pPr>
              <w:spacing w:after="0"/>
            </w:pPr>
            <w:r>
              <w:rPr>
                <w:sz w:val="20"/>
              </w:rPr>
              <w:t>0-1</w:t>
            </w:r>
          </w:p>
        </w:tc>
      </w:tr>
      <w:tr w:rsidR="004A6FD5">
        <w:trPr>
          <w:cantSplit/>
          <w:jc w:val="center"/>
        </w:trPr>
        <w:tc>
          <w:tcPr>
            <w:tcW w:w="7824" w:type="dxa"/>
            <w:vAlign w:val="center"/>
          </w:tcPr>
          <w:p w:rsidR="004A6FD5" w:rsidRDefault="000F6E96">
            <w:pPr>
              <w:spacing w:after="0"/>
            </w:pPr>
            <w:r>
              <w:rPr>
                <w:sz w:val="20"/>
              </w:rPr>
              <w:t>Разом</w:t>
            </w:r>
          </w:p>
        </w:tc>
        <w:tc>
          <w:tcPr>
            <w:tcW w:w="1417" w:type="dxa"/>
            <w:vAlign w:val="center"/>
          </w:tcPr>
          <w:p w:rsidR="004A6FD5" w:rsidRDefault="000F6E96">
            <w:pPr>
              <w:spacing w:after="0"/>
            </w:pPr>
            <w:r>
              <w:rPr>
                <w:sz w:val="20"/>
              </w:rPr>
              <w:t>10</w:t>
            </w:r>
          </w:p>
        </w:tc>
      </w:tr>
    </w:tbl>
    <w:p w:rsidR="00EC1270" w:rsidRPr="00853E92" w:rsidRDefault="00EC1270"/>
    <w:p w:rsidR="00853E92" w:rsidRDefault="00853E92" w:rsidP="000A36A2">
      <w:pPr>
        <w:spacing w:before="120"/>
        <w:rPr>
          <w:b/>
          <w:color w:val="4F6228" w:themeColor="accent3" w:themeShade="80"/>
        </w:rPr>
      </w:pPr>
    </w:p>
    <w:p w:rsidR="000A36A2" w:rsidRPr="00853E92" w:rsidRDefault="000A36A2" w:rsidP="0006357D">
      <w:pPr>
        <w:spacing w:before="120"/>
        <w:ind w:firstLine="567"/>
      </w:pPr>
      <w:r w:rsidRPr="00853E92">
        <w:rPr>
          <w:b/>
          <w:color w:val="4F6228" w:themeColor="accent3" w:themeShade="80"/>
          <w:sz w:val="28"/>
        </w:rPr>
        <w:t xml:space="preserve">15. Визнання результатів неформального та/або </w:t>
      </w:r>
      <w:proofErr w:type="spellStart"/>
      <w:r w:rsidRPr="00853E92">
        <w:rPr>
          <w:b/>
          <w:color w:val="4F6228" w:themeColor="accent3" w:themeShade="80"/>
          <w:sz w:val="28"/>
        </w:rPr>
        <w:t>інформального</w:t>
      </w:r>
      <w:proofErr w:type="spellEnd"/>
      <w:r w:rsidRPr="00853E92">
        <w:rPr>
          <w:b/>
          <w:color w:val="4F6228" w:themeColor="accent3" w:themeShade="80"/>
          <w:sz w:val="28"/>
        </w:rPr>
        <w:t xml:space="preserve"> навчання</w:t>
      </w:r>
    </w:p>
    <w:p w:rsidR="000A36A2" w:rsidRPr="00853E92" w:rsidRDefault="000A36A2" w:rsidP="000A36A2">
      <w:pPr>
        <w:ind w:firstLine="709"/>
        <w:jc w:val="both"/>
      </w:pPr>
      <w:r w:rsidRPr="00853E92">
        <w:rPr>
          <w:sz w:val="28"/>
        </w:rPr>
        <w:t xml:space="preserve">Якщо здобувач раніше досяг окремих результатів навчання під час проходження онлайн-курсів, тренінгів, професійних програм, участі у </w:t>
      </w:r>
      <w:proofErr w:type="spellStart"/>
      <w:r w:rsidRPr="00853E92">
        <w:rPr>
          <w:sz w:val="28"/>
        </w:rPr>
        <w:t>проєктах</w:t>
      </w:r>
      <w:proofErr w:type="spellEnd"/>
      <w:r w:rsidRPr="00853E92">
        <w:rPr>
          <w:sz w:val="28"/>
        </w:rPr>
        <w:t xml:space="preserve"> або в процесі практичної професійної діяльності, він може подати їх на визнання відповідно до Порядку Інституту.</w:t>
      </w:r>
    </w:p>
    <w:p w:rsidR="000A36A2" w:rsidRPr="00853E92" w:rsidRDefault="000A36A2" w:rsidP="000A36A2">
      <w:pPr>
        <w:ind w:firstLine="709"/>
        <w:jc w:val="both"/>
      </w:pPr>
      <w:r w:rsidRPr="00853E92">
        <w:rPr>
          <w:sz w:val="28"/>
        </w:rPr>
        <w:t>Під час визнання враховуються зміст навчання або діяльності, досягнуті результати, обсяг, складність виконаних завдань і надані підтвердні матеріали. Сертифікат сам по собі не є підставою для автоматичного нарахування балів.</w:t>
      </w:r>
    </w:p>
    <w:tbl>
      <w:tblPr>
        <w:tblStyle w:val="aff0"/>
        <w:tblW w:w="9807" w:type="dxa"/>
        <w:jc w:val="center"/>
        <w:tblLayout w:type="fixed"/>
        <w:tblLook w:val="04A0" w:firstRow="1" w:lastRow="0" w:firstColumn="1" w:lastColumn="0" w:noHBand="0" w:noVBand="1"/>
      </w:tblPr>
      <w:tblGrid>
        <w:gridCol w:w="2268"/>
        <w:gridCol w:w="1870"/>
        <w:gridCol w:w="3402"/>
        <w:gridCol w:w="2267"/>
      </w:tblGrid>
      <w:tr w:rsidR="000A36A2" w:rsidRPr="00853E92" w:rsidTr="00853E92">
        <w:trPr>
          <w:cantSplit/>
          <w:tblHeader/>
          <w:jc w:val="center"/>
        </w:trPr>
        <w:tc>
          <w:tcPr>
            <w:tcW w:w="2267" w:type="dxa"/>
            <w:shd w:val="clear" w:color="auto" w:fill="D9EAF7"/>
            <w:vAlign w:val="center"/>
          </w:tcPr>
          <w:p w:rsidR="004A6FD5" w:rsidRDefault="000F6E96">
            <w:pPr>
              <w:spacing w:after="0"/>
            </w:pPr>
            <w:r>
              <w:rPr>
                <w:b/>
                <w:sz w:val="20"/>
              </w:rPr>
              <w:t xml:space="preserve">Приклад неформального / </w:t>
            </w:r>
            <w:proofErr w:type="spellStart"/>
            <w:r>
              <w:rPr>
                <w:b/>
                <w:sz w:val="20"/>
              </w:rPr>
              <w:t>інформального</w:t>
            </w:r>
            <w:proofErr w:type="spellEnd"/>
            <w:r>
              <w:rPr>
                <w:b/>
                <w:sz w:val="20"/>
              </w:rPr>
              <w:t xml:space="preserve"> навчання</w:t>
            </w:r>
          </w:p>
        </w:tc>
        <w:tc>
          <w:tcPr>
            <w:tcW w:w="1870" w:type="dxa"/>
            <w:shd w:val="clear" w:color="auto" w:fill="D9EAF7"/>
            <w:vAlign w:val="center"/>
          </w:tcPr>
          <w:p w:rsidR="004A6FD5" w:rsidRDefault="000F6E96">
            <w:pPr>
              <w:spacing w:after="0"/>
            </w:pPr>
            <w:r>
              <w:rPr>
                <w:b/>
                <w:sz w:val="20"/>
              </w:rPr>
              <w:t>Можливе змістове охоплення</w:t>
            </w:r>
          </w:p>
        </w:tc>
        <w:tc>
          <w:tcPr>
            <w:tcW w:w="3401" w:type="dxa"/>
            <w:shd w:val="clear" w:color="auto" w:fill="D9EAF7"/>
            <w:vAlign w:val="center"/>
          </w:tcPr>
          <w:p w:rsidR="004A6FD5" w:rsidRDefault="000F6E96">
            <w:pPr>
              <w:spacing w:after="0"/>
            </w:pPr>
            <w:r>
              <w:rPr>
                <w:b/>
                <w:sz w:val="20"/>
              </w:rPr>
              <w:t>Що може бути визнано в межах дисципліни</w:t>
            </w:r>
          </w:p>
        </w:tc>
        <w:tc>
          <w:tcPr>
            <w:tcW w:w="2267" w:type="dxa"/>
            <w:shd w:val="clear" w:color="auto" w:fill="D9EAF7"/>
            <w:vAlign w:val="center"/>
          </w:tcPr>
          <w:p w:rsidR="004A6FD5" w:rsidRDefault="000F6E96">
            <w:pPr>
              <w:spacing w:after="0"/>
            </w:pPr>
            <w:r>
              <w:rPr>
                <w:b/>
                <w:sz w:val="20"/>
              </w:rPr>
              <w:t xml:space="preserve">Обсяг </w:t>
            </w:r>
            <w:r>
              <w:rPr>
                <w:b/>
                <w:sz w:val="20"/>
              </w:rPr>
              <w:t>визнання</w:t>
            </w:r>
          </w:p>
        </w:tc>
      </w:tr>
      <w:tr w:rsidR="004A6FD5">
        <w:trPr>
          <w:cantSplit/>
          <w:jc w:val="center"/>
        </w:trPr>
        <w:tc>
          <w:tcPr>
            <w:tcW w:w="2268" w:type="dxa"/>
            <w:vAlign w:val="center"/>
          </w:tcPr>
          <w:p w:rsidR="004A6FD5" w:rsidRDefault="000F6E96">
            <w:pPr>
              <w:spacing w:after="0"/>
            </w:pPr>
            <w:r>
              <w:rPr>
                <w:sz w:val="20"/>
              </w:rPr>
              <w:t>Онлайн-курс з основ менеджменту</w:t>
            </w:r>
          </w:p>
        </w:tc>
        <w:tc>
          <w:tcPr>
            <w:tcW w:w="1870" w:type="dxa"/>
            <w:vAlign w:val="center"/>
          </w:tcPr>
          <w:p w:rsidR="004A6FD5" w:rsidRDefault="000F6E96">
            <w:pPr>
              <w:spacing w:after="0"/>
            </w:pPr>
            <w:r>
              <w:rPr>
                <w:sz w:val="20"/>
              </w:rPr>
              <w:t>теорії, функції, методи менеджменту</w:t>
            </w:r>
          </w:p>
        </w:tc>
        <w:tc>
          <w:tcPr>
            <w:tcW w:w="3402" w:type="dxa"/>
            <w:vAlign w:val="center"/>
          </w:tcPr>
          <w:p w:rsidR="004A6FD5" w:rsidRDefault="000F6E96">
            <w:pPr>
              <w:spacing w:after="0"/>
            </w:pPr>
            <w:r>
              <w:rPr>
                <w:sz w:val="20"/>
              </w:rPr>
              <w:t>окремі тематичні завдання за РН ОК 1-3</w:t>
            </w:r>
          </w:p>
        </w:tc>
        <w:tc>
          <w:tcPr>
            <w:tcW w:w="2267" w:type="dxa"/>
            <w:vAlign w:val="center"/>
          </w:tcPr>
          <w:p w:rsidR="004A6FD5" w:rsidRDefault="000F6E96">
            <w:pPr>
              <w:spacing w:after="0"/>
            </w:pPr>
            <w:r>
              <w:rPr>
                <w:sz w:val="20"/>
              </w:rPr>
              <w:t>у межах балів відповідних завдань</w:t>
            </w:r>
          </w:p>
        </w:tc>
      </w:tr>
      <w:tr w:rsidR="004A6FD5">
        <w:trPr>
          <w:cantSplit/>
          <w:jc w:val="center"/>
        </w:trPr>
        <w:tc>
          <w:tcPr>
            <w:tcW w:w="2268" w:type="dxa"/>
            <w:vAlign w:val="center"/>
          </w:tcPr>
          <w:p w:rsidR="004A6FD5" w:rsidRDefault="000F6E96">
            <w:pPr>
              <w:spacing w:after="0"/>
            </w:pPr>
            <w:r>
              <w:rPr>
                <w:sz w:val="20"/>
              </w:rPr>
              <w:t>Тренінг з лідерства / командної роботи</w:t>
            </w:r>
          </w:p>
        </w:tc>
        <w:tc>
          <w:tcPr>
            <w:tcW w:w="1870" w:type="dxa"/>
            <w:vAlign w:val="center"/>
          </w:tcPr>
          <w:p w:rsidR="004A6FD5" w:rsidRDefault="000F6E96">
            <w:pPr>
              <w:spacing w:after="0"/>
            </w:pPr>
            <w:r>
              <w:rPr>
                <w:sz w:val="20"/>
              </w:rPr>
              <w:t>лідерство, комунікації, конфлікти, команди</w:t>
            </w:r>
          </w:p>
        </w:tc>
        <w:tc>
          <w:tcPr>
            <w:tcW w:w="3402" w:type="dxa"/>
            <w:vAlign w:val="center"/>
          </w:tcPr>
          <w:p w:rsidR="004A6FD5" w:rsidRDefault="000F6E96">
            <w:pPr>
              <w:spacing w:after="0"/>
            </w:pPr>
            <w:r>
              <w:rPr>
                <w:sz w:val="20"/>
              </w:rPr>
              <w:t xml:space="preserve">окремі завдання за РН </w:t>
            </w:r>
            <w:r>
              <w:rPr>
                <w:sz w:val="20"/>
              </w:rPr>
              <w:t>ОК 7</w:t>
            </w:r>
          </w:p>
        </w:tc>
        <w:tc>
          <w:tcPr>
            <w:tcW w:w="2267" w:type="dxa"/>
            <w:vAlign w:val="center"/>
          </w:tcPr>
          <w:p w:rsidR="004A6FD5" w:rsidRDefault="000F6E96">
            <w:pPr>
              <w:spacing w:after="0"/>
            </w:pPr>
            <w:r>
              <w:rPr>
                <w:sz w:val="20"/>
              </w:rPr>
              <w:t>у межах балів відповідних завдань</w:t>
            </w:r>
          </w:p>
        </w:tc>
      </w:tr>
      <w:tr w:rsidR="004A6FD5">
        <w:trPr>
          <w:cantSplit/>
          <w:jc w:val="center"/>
        </w:trPr>
        <w:tc>
          <w:tcPr>
            <w:tcW w:w="2268" w:type="dxa"/>
            <w:vAlign w:val="center"/>
          </w:tcPr>
          <w:p w:rsidR="004A6FD5" w:rsidRDefault="000F6E96">
            <w:pPr>
              <w:spacing w:after="0"/>
            </w:pPr>
            <w:r>
              <w:rPr>
                <w:sz w:val="20"/>
              </w:rPr>
              <w:t xml:space="preserve">Практичний досвід управління підрозділом або </w:t>
            </w:r>
            <w:proofErr w:type="spellStart"/>
            <w:r>
              <w:rPr>
                <w:sz w:val="20"/>
              </w:rPr>
              <w:t>проєктом</w:t>
            </w:r>
            <w:proofErr w:type="spellEnd"/>
          </w:p>
        </w:tc>
        <w:tc>
          <w:tcPr>
            <w:tcW w:w="1870" w:type="dxa"/>
            <w:vAlign w:val="center"/>
          </w:tcPr>
          <w:p w:rsidR="004A6FD5" w:rsidRDefault="000F6E96">
            <w:pPr>
              <w:spacing w:after="0"/>
            </w:pPr>
            <w:r>
              <w:rPr>
                <w:sz w:val="20"/>
              </w:rPr>
              <w:t>планування, організування, мотивація, контроль</w:t>
            </w:r>
          </w:p>
        </w:tc>
        <w:tc>
          <w:tcPr>
            <w:tcW w:w="3402" w:type="dxa"/>
            <w:vAlign w:val="center"/>
          </w:tcPr>
          <w:p w:rsidR="004A6FD5" w:rsidRDefault="000F6E96">
            <w:pPr>
              <w:spacing w:after="0"/>
            </w:pPr>
            <w:r>
              <w:rPr>
                <w:sz w:val="20"/>
              </w:rPr>
              <w:t>окремі практичні завдання за РН ОК 3-8</w:t>
            </w:r>
          </w:p>
        </w:tc>
        <w:tc>
          <w:tcPr>
            <w:tcW w:w="2267" w:type="dxa"/>
            <w:vAlign w:val="center"/>
          </w:tcPr>
          <w:p w:rsidR="004A6FD5" w:rsidRDefault="000F6E96">
            <w:pPr>
              <w:spacing w:after="0"/>
            </w:pPr>
            <w:r>
              <w:rPr>
                <w:sz w:val="20"/>
              </w:rPr>
              <w:t>після підтвердження результатів</w:t>
            </w:r>
          </w:p>
        </w:tc>
      </w:tr>
    </w:tbl>
    <w:p w:rsidR="000A36A2" w:rsidRPr="00853E92" w:rsidRDefault="000A36A2" w:rsidP="000A36A2"/>
    <w:p w:rsidR="000A36A2" w:rsidRPr="00853E92" w:rsidRDefault="000A36A2" w:rsidP="000A36A2">
      <w:pPr>
        <w:ind w:firstLine="709"/>
        <w:jc w:val="both"/>
      </w:pPr>
      <w:r w:rsidRPr="00853E92">
        <w:rPr>
          <w:sz w:val="28"/>
        </w:rPr>
        <w:t>Визнаний результат замінює конкретне завдання або його частину, передбачену робочою програмою, у межах установленої для нього максимальної кількості балів. Додаткові бали за визнаний результат не нараховуються.</w:t>
      </w:r>
    </w:p>
    <w:p w:rsidR="000A36A2" w:rsidRPr="00853E92" w:rsidRDefault="000A36A2" w:rsidP="000A36A2">
      <w:pPr>
        <w:ind w:firstLine="709"/>
        <w:jc w:val="both"/>
      </w:pPr>
      <w:r>
        <w:rPr>
          <w:sz w:val="28"/>
        </w:rPr>
        <w:t xml:space="preserve">Екзамен не замінюється автоматично сертифікатом онлайн-курсу або іншим документом. Визнання результатів неформального та/або </w:t>
      </w:r>
      <w:proofErr w:type="spellStart"/>
      <w:r>
        <w:rPr>
          <w:sz w:val="28"/>
        </w:rPr>
        <w:t>інформального</w:t>
      </w:r>
      <w:proofErr w:type="spellEnd"/>
      <w:r>
        <w:rPr>
          <w:sz w:val="28"/>
        </w:rPr>
        <w:t xml:space="preserve"> навчання </w:t>
      </w:r>
      <w:r>
        <w:rPr>
          <w:sz w:val="28"/>
        </w:rPr>
        <w:lastRenderedPageBreak/>
        <w:t>стосується конкретних РН ОК і відповідних тематичних завдань або їх частин у межах установленого максимуму та здійснюється за процедурою Інституту.</w:t>
      </w:r>
    </w:p>
    <w:p w:rsidR="00EC1270" w:rsidRPr="00853E92" w:rsidRDefault="00AF6AF8" w:rsidP="0006357D">
      <w:pPr>
        <w:keepNext/>
        <w:spacing w:before="120"/>
        <w:ind w:firstLine="567"/>
      </w:pPr>
      <w:r w:rsidRPr="00853E92">
        <w:rPr>
          <w:b/>
          <w:color w:val="1F5A2E"/>
          <w:sz w:val="28"/>
        </w:rPr>
        <w:t>16. Шкала оцінювання семестрового результату</w:t>
      </w:r>
    </w:p>
    <w:p w:rsidR="00E04789" w:rsidRPr="00853E92" w:rsidRDefault="008A56BB">
      <w:pPr>
        <w:ind w:firstLine="709"/>
        <w:jc w:val="both"/>
      </w:pPr>
      <w:r w:rsidRPr="00853E92">
        <w:rPr>
          <w:sz w:val="28"/>
        </w:rPr>
        <w:t xml:space="preserve">Наведена нижче шкала застосовується, якщо за екзамен </w:t>
      </w:r>
      <w:proofErr w:type="spellStart"/>
      <w:r w:rsidRPr="00853E92">
        <w:rPr>
          <w:sz w:val="28"/>
        </w:rPr>
        <w:t>набрано</w:t>
      </w:r>
      <w:proofErr w:type="spellEnd"/>
      <w:r w:rsidRPr="00853E92">
        <w:rPr>
          <w:sz w:val="28"/>
        </w:rPr>
        <w:t xml:space="preserve"> не менше 18 балів із 30.</w:t>
      </w:r>
    </w:p>
    <w:tbl>
      <w:tblPr>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1417"/>
        <w:gridCol w:w="1984"/>
        <w:gridCol w:w="5839"/>
      </w:tblGrid>
      <w:tr w:rsidR="00EC1270" w:rsidRPr="00853E92">
        <w:trPr>
          <w:cantSplit/>
          <w:tblHeader/>
          <w:jc w:val="center"/>
        </w:trPr>
        <w:tc>
          <w:tcPr>
            <w:tcW w:w="1417" w:type="dxa"/>
            <w:shd w:val="clear" w:color="auto" w:fill="1F5A2E"/>
            <w:tcMar>
              <w:top w:w="70" w:type="dxa"/>
              <w:left w:w="80" w:type="dxa"/>
              <w:bottom w:w="70" w:type="dxa"/>
              <w:right w:w="80" w:type="dxa"/>
            </w:tcMar>
            <w:vAlign w:val="center"/>
          </w:tcPr>
          <w:p w:rsidR="00EC1270" w:rsidRPr="00853E92" w:rsidRDefault="00AF6AF8">
            <w:pPr>
              <w:spacing w:after="0"/>
              <w:jc w:val="center"/>
            </w:pPr>
            <w:r w:rsidRPr="00853E92">
              <w:rPr>
                <w:b/>
                <w:color w:val="FFFFFF"/>
                <w:sz w:val="20"/>
              </w:rPr>
              <w:t>Сума балів</w:t>
            </w:r>
          </w:p>
        </w:tc>
        <w:tc>
          <w:tcPr>
            <w:tcW w:w="1984" w:type="dxa"/>
            <w:shd w:val="clear" w:color="auto" w:fill="1F5A2E"/>
            <w:tcMar>
              <w:top w:w="70" w:type="dxa"/>
              <w:left w:w="80" w:type="dxa"/>
              <w:bottom w:w="70" w:type="dxa"/>
              <w:right w:w="80" w:type="dxa"/>
            </w:tcMar>
            <w:vAlign w:val="center"/>
          </w:tcPr>
          <w:p w:rsidR="007D79B6" w:rsidRDefault="00D639C8">
            <w:pPr>
              <w:spacing w:after="0"/>
              <w:jc w:val="center"/>
            </w:pPr>
            <w:r>
              <w:rPr>
                <w:b/>
                <w:sz w:val="20"/>
              </w:rPr>
              <w:t>Оцінка за національною шкалою</w:t>
            </w:r>
          </w:p>
        </w:tc>
        <w:tc>
          <w:tcPr>
            <w:tcW w:w="5839" w:type="dxa"/>
            <w:shd w:val="clear" w:color="auto" w:fill="1F5A2E"/>
            <w:tcMar>
              <w:top w:w="70" w:type="dxa"/>
              <w:left w:w="80" w:type="dxa"/>
              <w:bottom w:w="70" w:type="dxa"/>
              <w:right w:w="80" w:type="dxa"/>
            </w:tcMar>
            <w:vAlign w:val="center"/>
          </w:tcPr>
          <w:p w:rsidR="00EC1270" w:rsidRPr="00853E92" w:rsidRDefault="00AF6AF8">
            <w:pPr>
              <w:spacing w:after="0"/>
              <w:jc w:val="center"/>
            </w:pPr>
            <w:r w:rsidRPr="00853E92">
              <w:rPr>
                <w:b/>
                <w:color w:val="FFFFFF"/>
                <w:sz w:val="20"/>
              </w:rPr>
              <w:t>Загальна характеристика</w:t>
            </w:r>
          </w:p>
        </w:tc>
      </w:tr>
      <w:tr w:rsidR="00EC1270" w:rsidRPr="00853E92">
        <w:trPr>
          <w:cantSplit/>
          <w:jc w:val="center"/>
        </w:trPr>
        <w:tc>
          <w:tcPr>
            <w:tcW w:w="1417" w:type="dxa"/>
            <w:tcMar>
              <w:top w:w="70" w:type="dxa"/>
              <w:left w:w="80" w:type="dxa"/>
              <w:bottom w:w="70" w:type="dxa"/>
              <w:right w:w="80" w:type="dxa"/>
            </w:tcMar>
            <w:vAlign w:val="center"/>
          </w:tcPr>
          <w:p w:rsidR="00EC1270" w:rsidRPr="00853E92" w:rsidRDefault="00AF6AF8">
            <w:pPr>
              <w:spacing w:after="0"/>
            </w:pPr>
            <w:r w:rsidRPr="00853E92">
              <w:rPr>
                <w:color w:val="1F1F1F"/>
                <w:sz w:val="20"/>
              </w:rPr>
              <w:t>90–100</w:t>
            </w:r>
          </w:p>
        </w:tc>
        <w:tc>
          <w:tcPr>
            <w:tcW w:w="1984" w:type="dxa"/>
            <w:tcMar>
              <w:top w:w="70" w:type="dxa"/>
              <w:left w:w="80" w:type="dxa"/>
              <w:bottom w:w="70" w:type="dxa"/>
              <w:right w:w="80" w:type="dxa"/>
            </w:tcMar>
            <w:vAlign w:val="center"/>
          </w:tcPr>
          <w:p w:rsidR="00EC1270" w:rsidRPr="00853E92" w:rsidRDefault="00AF6AF8">
            <w:pPr>
              <w:spacing w:after="0"/>
            </w:pPr>
            <w:r w:rsidRPr="00853E92">
              <w:rPr>
                <w:color w:val="1F1F1F"/>
                <w:sz w:val="20"/>
              </w:rPr>
              <w:t>відмінно</w:t>
            </w:r>
          </w:p>
        </w:tc>
        <w:tc>
          <w:tcPr>
            <w:tcW w:w="5839" w:type="dxa"/>
            <w:tcMar>
              <w:top w:w="70" w:type="dxa"/>
              <w:left w:w="80" w:type="dxa"/>
              <w:bottom w:w="70" w:type="dxa"/>
              <w:right w:w="80" w:type="dxa"/>
            </w:tcMar>
            <w:vAlign w:val="center"/>
          </w:tcPr>
          <w:p w:rsidR="00EC1270" w:rsidRPr="00853E92" w:rsidRDefault="00AF6AF8">
            <w:pPr>
              <w:spacing w:after="0"/>
            </w:pPr>
            <w:r w:rsidRPr="00853E92">
              <w:rPr>
                <w:color w:val="1F1F1F"/>
                <w:sz w:val="20"/>
              </w:rPr>
              <w:t>високий рівень досягнення результатів; системне розуміння і самостійне застосування</w:t>
            </w:r>
          </w:p>
        </w:tc>
      </w:tr>
      <w:tr w:rsidR="00EC1270" w:rsidRPr="00853E92">
        <w:trPr>
          <w:cantSplit/>
          <w:jc w:val="center"/>
        </w:trPr>
        <w:tc>
          <w:tcPr>
            <w:tcW w:w="1417" w:type="dxa"/>
            <w:shd w:val="clear" w:color="auto" w:fill="F3F7F1"/>
            <w:tcMar>
              <w:top w:w="70" w:type="dxa"/>
              <w:left w:w="80" w:type="dxa"/>
              <w:bottom w:w="70" w:type="dxa"/>
              <w:right w:w="80" w:type="dxa"/>
            </w:tcMar>
            <w:vAlign w:val="center"/>
          </w:tcPr>
          <w:p w:rsidR="00EC1270" w:rsidRPr="00853E92" w:rsidRDefault="00AF6AF8">
            <w:pPr>
              <w:spacing w:after="0"/>
            </w:pPr>
            <w:r w:rsidRPr="00853E92">
              <w:rPr>
                <w:color w:val="1F1F1F"/>
                <w:sz w:val="20"/>
              </w:rPr>
              <w:t>74–89</w:t>
            </w:r>
          </w:p>
        </w:tc>
        <w:tc>
          <w:tcPr>
            <w:tcW w:w="1984" w:type="dxa"/>
            <w:shd w:val="clear" w:color="auto" w:fill="F3F7F1"/>
            <w:tcMar>
              <w:top w:w="70" w:type="dxa"/>
              <w:left w:w="80" w:type="dxa"/>
              <w:bottom w:w="70" w:type="dxa"/>
              <w:right w:w="80" w:type="dxa"/>
            </w:tcMar>
            <w:vAlign w:val="center"/>
          </w:tcPr>
          <w:p w:rsidR="00EC1270" w:rsidRPr="00853E92" w:rsidRDefault="00AF6AF8">
            <w:pPr>
              <w:spacing w:after="0"/>
            </w:pPr>
            <w:r w:rsidRPr="00853E92">
              <w:rPr>
                <w:color w:val="1F1F1F"/>
                <w:sz w:val="20"/>
              </w:rPr>
              <w:t>добре</w:t>
            </w:r>
          </w:p>
        </w:tc>
        <w:tc>
          <w:tcPr>
            <w:tcW w:w="5839" w:type="dxa"/>
            <w:shd w:val="clear" w:color="auto" w:fill="F3F7F1"/>
            <w:tcMar>
              <w:top w:w="70" w:type="dxa"/>
              <w:left w:w="80" w:type="dxa"/>
              <w:bottom w:w="70" w:type="dxa"/>
              <w:right w:w="80" w:type="dxa"/>
            </w:tcMar>
            <w:vAlign w:val="center"/>
          </w:tcPr>
          <w:p w:rsidR="00EC1270" w:rsidRPr="00853E92" w:rsidRDefault="00AF6AF8">
            <w:pPr>
              <w:spacing w:after="0"/>
            </w:pPr>
            <w:r w:rsidRPr="00853E92">
              <w:rPr>
                <w:color w:val="1F1F1F"/>
                <w:sz w:val="20"/>
              </w:rPr>
              <w:t>результати досягнуто; наявні окремі неточності, що не змінюють загальної правильності</w:t>
            </w:r>
          </w:p>
        </w:tc>
      </w:tr>
      <w:tr w:rsidR="00EC1270" w:rsidRPr="00853E92">
        <w:trPr>
          <w:cantSplit/>
          <w:jc w:val="center"/>
        </w:trPr>
        <w:tc>
          <w:tcPr>
            <w:tcW w:w="1417" w:type="dxa"/>
            <w:tcMar>
              <w:top w:w="70" w:type="dxa"/>
              <w:left w:w="80" w:type="dxa"/>
              <w:bottom w:w="70" w:type="dxa"/>
              <w:right w:w="80" w:type="dxa"/>
            </w:tcMar>
            <w:vAlign w:val="center"/>
          </w:tcPr>
          <w:p w:rsidR="00EC1270" w:rsidRPr="00853E92" w:rsidRDefault="00AF6AF8">
            <w:pPr>
              <w:spacing w:after="0"/>
            </w:pPr>
            <w:r w:rsidRPr="00853E92">
              <w:rPr>
                <w:color w:val="1F1F1F"/>
                <w:sz w:val="20"/>
              </w:rPr>
              <w:t>60–73</w:t>
            </w:r>
          </w:p>
        </w:tc>
        <w:tc>
          <w:tcPr>
            <w:tcW w:w="1984" w:type="dxa"/>
            <w:tcMar>
              <w:top w:w="70" w:type="dxa"/>
              <w:left w:w="80" w:type="dxa"/>
              <w:bottom w:w="70" w:type="dxa"/>
              <w:right w:w="80" w:type="dxa"/>
            </w:tcMar>
            <w:vAlign w:val="center"/>
          </w:tcPr>
          <w:p w:rsidR="00EC1270" w:rsidRPr="00853E92" w:rsidRDefault="00AF6AF8">
            <w:pPr>
              <w:spacing w:after="0"/>
            </w:pPr>
            <w:r w:rsidRPr="00853E92">
              <w:rPr>
                <w:color w:val="1F1F1F"/>
                <w:sz w:val="20"/>
              </w:rPr>
              <w:t>задовільно</w:t>
            </w:r>
          </w:p>
        </w:tc>
        <w:tc>
          <w:tcPr>
            <w:tcW w:w="5839" w:type="dxa"/>
            <w:tcMar>
              <w:top w:w="70" w:type="dxa"/>
              <w:left w:w="80" w:type="dxa"/>
              <w:bottom w:w="70" w:type="dxa"/>
              <w:right w:w="80" w:type="dxa"/>
            </w:tcMar>
            <w:vAlign w:val="center"/>
          </w:tcPr>
          <w:p w:rsidR="00EC1270" w:rsidRPr="00853E92" w:rsidRDefault="00AF6AF8">
            <w:pPr>
              <w:spacing w:after="0"/>
            </w:pPr>
            <w:r w:rsidRPr="00853E92">
              <w:rPr>
                <w:color w:val="1F1F1F"/>
                <w:sz w:val="20"/>
              </w:rPr>
              <w:t>досягнуто мінімально достатній рівень; є помилки та неповнота обґрунтування</w:t>
            </w:r>
          </w:p>
        </w:tc>
      </w:tr>
      <w:tr w:rsidR="00EC1270" w:rsidRPr="00853E92">
        <w:trPr>
          <w:cantSplit/>
          <w:jc w:val="center"/>
        </w:trPr>
        <w:tc>
          <w:tcPr>
            <w:tcW w:w="1417" w:type="dxa"/>
            <w:shd w:val="clear" w:color="auto" w:fill="F3F7F1"/>
            <w:tcMar>
              <w:top w:w="70" w:type="dxa"/>
              <w:left w:w="80" w:type="dxa"/>
              <w:bottom w:w="70" w:type="dxa"/>
              <w:right w:w="80" w:type="dxa"/>
            </w:tcMar>
            <w:vAlign w:val="center"/>
          </w:tcPr>
          <w:p w:rsidR="00EC1270" w:rsidRPr="00853E92" w:rsidRDefault="00AF6AF8">
            <w:pPr>
              <w:spacing w:after="0"/>
            </w:pPr>
            <w:r w:rsidRPr="00853E92">
              <w:rPr>
                <w:color w:val="1F1F1F"/>
                <w:sz w:val="20"/>
              </w:rPr>
              <w:t>0–59</w:t>
            </w:r>
          </w:p>
        </w:tc>
        <w:tc>
          <w:tcPr>
            <w:tcW w:w="1984" w:type="dxa"/>
            <w:shd w:val="clear" w:color="auto" w:fill="F3F7F1"/>
            <w:tcMar>
              <w:top w:w="70" w:type="dxa"/>
              <w:left w:w="80" w:type="dxa"/>
              <w:bottom w:w="70" w:type="dxa"/>
              <w:right w:w="80" w:type="dxa"/>
            </w:tcMar>
            <w:vAlign w:val="center"/>
          </w:tcPr>
          <w:p w:rsidR="00EC1270" w:rsidRPr="00853E92" w:rsidRDefault="00AF6AF8">
            <w:pPr>
              <w:spacing w:after="0"/>
            </w:pPr>
            <w:r w:rsidRPr="00853E92">
              <w:rPr>
                <w:color w:val="1F1F1F"/>
                <w:sz w:val="20"/>
              </w:rPr>
              <w:t>незадовільно</w:t>
            </w:r>
          </w:p>
        </w:tc>
        <w:tc>
          <w:tcPr>
            <w:tcW w:w="5839" w:type="dxa"/>
            <w:shd w:val="clear" w:color="auto" w:fill="F3F7F1"/>
            <w:tcMar>
              <w:top w:w="70" w:type="dxa"/>
              <w:left w:w="80" w:type="dxa"/>
              <w:bottom w:w="70" w:type="dxa"/>
              <w:right w:w="80" w:type="dxa"/>
            </w:tcMar>
            <w:vAlign w:val="center"/>
          </w:tcPr>
          <w:p w:rsidR="007D79B6" w:rsidRDefault="00D639C8">
            <w:pPr>
              <w:spacing w:after="0"/>
            </w:pPr>
            <w:r>
              <w:rPr>
                <w:sz w:val="20"/>
              </w:rPr>
              <w:t>результати не підтверджено в достатньому обсязі; необхідне повторне проходження семестрового контролю</w:t>
            </w:r>
          </w:p>
        </w:tc>
      </w:tr>
    </w:tbl>
    <w:p w:rsidR="00EC1270" w:rsidRPr="00853E92" w:rsidRDefault="00EC1270"/>
    <w:p w:rsidR="00EC1270" w:rsidRPr="00853E92" w:rsidRDefault="00AF6AF8" w:rsidP="0006357D">
      <w:pPr>
        <w:ind w:firstLine="567"/>
        <w:jc w:val="both"/>
      </w:pPr>
      <w:r>
        <w:rPr>
          <w:sz w:val="28"/>
        </w:rPr>
        <w:t xml:space="preserve">Щоб отримати позитивну оцінку з дисципліни, потрібно одночасно набрати не менше 60 балів зі 100 загалом і не менше 18 балів із 30 за екзамен. Якщо хоча б одну з цих умов не виконано, результат семестрового контролю підлягає покращенню відповідно до п. 6.7 Положення про організацію освітнього процесу в Інституті. Якщо за екзамен </w:t>
      </w:r>
      <w:proofErr w:type="spellStart"/>
      <w:r>
        <w:rPr>
          <w:sz w:val="28"/>
        </w:rPr>
        <w:t>набрано</w:t>
      </w:r>
      <w:proofErr w:type="spellEnd"/>
      <w:r>
        <w:rPr>
          <w:sz w:val="28"/>
        </w:rPr>
        <w:t xml:space="preserve"> менше 18 балів, повторно складається екзамен.</w:t>
      </w:r>
    </w:p>
    <w:p w:rsidR="00EC1270" w:rsidRPr="00853E92" w:rsidRDefault="00AF6AF8" w:rsidP="0006357D">
      <w:pPr>
        <w:keepNext/>
        <w:spacing w:before="120"/>
        <w:ind w:firstLine="567"/>
      </w:pPr>
      <w:bookmarkStart w:id="0" w:name="_GoBack"/>
      <w:bookmarkEnd w:id="0"/>
      <w:r w:rsidRPr="00853E92">
        <w:rPr>
          <w:b/>
          <w:color w:val="1F5A2E"/>
          <w:sz w:val="28"/>
        </w:rPr>
        <w:t>17. Політики дисципліни</w:t>
      </w:r>
    </w:p>
    <w:tbl>
      <w:tblPr>
        <w:tblW w:w="0" w:type="auto"/>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ook w:val="04A0" w:firstRow="1" w:lastRow="0" w:firstColumn="1" w:lastColumn="0" w:noHBand="0" w:noVBand="1"/>
      </w:tblPr>
      <w:tblGrid>
        <w:gridCol w:w="1984"/>
        <w:gridCol w:w="5669"/>
        <w:gridCol w:w="1768"/>
      </w:tblGrid>
      <w:tr w:rsidR="00EC1270" w:rsidRPr="00853E92">
        <w:trPr>
          <w:cantSplit/>
          <w:tblHeader/>
          <w:jc w:val="center"/>
        </w:trPr>
        <w:tc>
          <w:tcPr>
            <w:tcW w:w="1984" w:type="dxa"/>
            <w:shd w:val="clear" w:color="auto" w:fill="1F5A2E"/>
            <w:tcMar>
              <w:top w:w="70" w:type="dxa"/>
              <w:left w:w="80" w:type="dxa"/>
              <w:bottom w:w="70" w:type="dxa"/>
              <w:right w:w="80" w:type="dxa"/>
            </w:tcMar>
            <w:vAlign w:val="center"/>
          </w:tcPr>
          <w:p w:rsidR="007D79B6" w:rsidRDefault="00D639C8">
            <w:pPr>
              <w:spacing w:after="0"/>
              <w:jc w:val="center"/>
            </w:pPr>
            <w:r>
              <w:rPr>
                <w:b/>
                <w:color w:val="FFFFFF"/>
                <w:sz w:val="20"/>
              </w:rPr>
              <w:t>Політика</w:t>
            </w:r>
          </w:p>
        </w:tc>
        <w:tc>
          <w:tcPr>
            <w:tcW w:w="5669" w:type="dxa"/>
            <w:shd w:val="clear" w:color="auto" w:fill="1F5A2E"/>
            <w:tcMar>
              <w:top w:w="70" w:type="dxa"/>
              <w:left w:w="80" w:type="dxa"/>
              <w:bottom w:w="70" w:type="dxa"/>
              <w:right w:w="80" w:type="dxa"/>
            </w:tcMar>
            <w:vAlign w:val="center"/>
          </w:tcPr>
          <w:p w:rsidR="007D79B6" w:rsidRDefault="00D639C8">
            <w:pPr>
              <w:spacing w:after="0"/>
              <w:jc w:val="center"/>
            </w:pPr>
            <w:r>
              <w:rPr>
                <w:b/>
                <w:color w:val="FFFFFF"/>
                <w:sz w:val="20"/>
              </w:rPr>
              <w:t>Правило</w:t>
            </w:r>
          </w:p>
        </w:tc>
        <w:tc>
          <w:tcPr>
            <w:tcW w:w="1587" w:type="dxa"/>
            <w:shd w:val="clear" w:color="auto" w:fill="1F5A2E"/>
            <w:tcMar>
              <w:top w:w="70" w:type="dxa"/>
              <w:left w:w="80" w:type="dxa"/>
              <w:bottom w:w="70" w:type="dxa"/>
              <w:right w:w="80" w:type="dxa"/>
            </w:tcMar>
            <w:vAlign w:val="center"/>
          </w:tcPr>
          <w:p w:rsidR="007D79B6" w:rsidRDefault="00D639C8">
            <w:pPr>
              <w:spacing w:after="0"/>
              <w:jc w:val="center"/>
            </w:pPr>
            <w:r>
              <w:rPr>
                <w:b/>
                <w:color w:val="FFFFFF"/>
                <w:sz w:val="20"/>
              </w:rPr>
              <w:t>Канал / строк</w:t>
            </w:r>
          </w:p>
        </w:tc>
      </w:tr>
      <w:tr w:rsidR="00EC1270" w:rsidRPr="00853E92">
        <w:trPr>
          <w:cantSplit/>
          <w:jc w:val="center"/>
        </w:trPr>
        <w:tc>
          <w:tcPr>
            <w:tcW w:w="1984" w:type="dxa"/>
            <w:shd w:val="clear" w:color="auto" w:fill="FFFFFF"/>
            <w:tcMar>
              <w:top w:w="70" w:type="dxa"/>
              <w:left w:w="80" w:type="dxa"/>
              <w:bottom w:w="70" w:type="dxa"/>
              <w:right w:w="80" w:type="dxa"/>
            </w:tcMar>
            <w:vAlign w:val="center"/>
          </w:tcPr>
          <w:p w:rsidR="007D79B6" w:rsidRDefault="00D639C8">
            <w:pPr>
              <w:spacing w:after="0"/>
            </w:pPr>
            <w:proofErr w:type="spellStart"/>
            <w:r>
              <w:rPr>
                <w:sz w:val="20"/>
              </w:rPr>
              <w:t>Дедлайни</w:t>
            </w:r>
            <w:proofErr w:type="spellEnd"/>
          </w:p>
        </w:tc>
        <w:tc>
          <w:tcPr>
            <w:tcW w:w="5669" w:type="dxa"/>
            <w:shd w:val="clear" w:color="auto" w:fill="FFFFFF"/>
            <w:tcMar>
              <w:top w:w="70" w:type="dxa"/>
              <w:left w:w="80" w:type="dxa"/>
              <w:bottom w:w="70" w:type="dxa"/>
              <w:right w:w="80" w:type="dxa"/>
            </w:tcMar>
            <w:vAlign w:val="center"/>
          </w:tcPr>
          <w:p w:rsidR="007D79B6" w:rsidRDefault="00D639C8">
            <w:pPr>
              <w:spacing w:after="0"/>
            </w:pPr>
            <w:r>
              <w:rPr>
                <w:sz w:val="20"/>
              </w:rPr>
              <w:t xml:space="preserve">Строки подання всіх оцінюваних робіт зазначаються в календарі </w:t>
            </w:r>
            <w:proofErr w:type="spellStart"/>
            <w:r>
              <w:rPr>
                <w:sz w:val="20"/>
              </w:rPr>
              <w:t>Moodle</w:t>
            </w:r>
            <w:proofErr w:type="spellEnd"/>
            <w:r>
              <w:rPr>
                <w:sz w:val="20"/>
              </w:rPr>
              <w:t>. Планова зміна строку повідомляється не пізніше ніж за 3 календарні дні. У разі форс-мажорних обставин або документально підтвердженої поважної причини новий строк погоджується індивідуально без погіршення умов оцінювання.</w:t>
            </w:r>
          </w:p>
        </w:tc>
        <w:tc>
          <w:tcPr>
            <w:tcW w:w="1587" w:type="dxa"/>
            <w:shd w:val="clear" w:color="auto" w:fill="FFFFFF"/>
            <w:tcMar>
              <w:top w:w="70" w:type="dxa"/>
              <w:left w:w="80" w:type="dxa"/>
              <w:bottom w:w="70" w:type="dxa"/>
              <w:right w:w="80" w:type="dxa"/>
            </w:tcMar>
            <w:vAlign w:val="center"/>
          </w:tcPr>
          <w:p w:rsidR="007D79B6" w:rsidRDefault="00D639C8">
            <w:pPr>
              <w:spacing w:after="0"/>
            </w:pPr>
            <w:proofErr w:type="spellStart"/>
            <w:r>
              <w:rPr>
                <w:sz w:val="20"/>
              </w:rPr>
              <w:t>Moodle</w:t>
            </w:r>
            <w:proofErr w:type="spellEnd"/>
            <w:r>
              <w:rPr>
                <w:sz w:val="20"/>
              </w:rPr>
              <w:t xml:space="preserve"> / консультація</w:t>
            </w:r>
          </w:p>
        </w:tc>
      </w:tr>
      <w:tr w:rsidR="00EC1270" w:rsidRPr="00853E92">
        <w:trPr>
          <w:cantSplit/>
          <w:jc w:val="center"/>
        </w:trPr>
        <w:tc>
          <w:tcPr>
            <w:tcW w:w="1984" w:type="dxa"/>
            <w:shd w:val="clear" w:color="auto" w:fill="F3F7F1"/>
            <w:tcMar>
              <w:top w:w="70" w:type="dxa"/>
              <w:left w:w="80" w:type="dxa"/>
              <w:bottom w:w="70" w:type="dxa"/>
              <w:right w:w="80" w:type="dxa"/>
            </w:tcMar>
            <w:vAlign w:val="center"/>
          </w:tcPr>
          <w:p w:rsidR="007D79B6" w:rsidRDefault="00D639C8">
            <w:pPr>
              <w:spacing w:after="0"/>
            </w:pPr>
            <w:r>
              <w:rPr>
                <w:sz w:val="20"/>
              </w:rPr>
              <w:t xml:space="preserve">Подання після </w:t>
            </w:r>
            <w:proofErr w:type="spellStart"/>
            <w:r>
              <w:rPr>
                <w:sz w:val="20"/>
              </w:rPr>
              <w:t>дедлайну</w:t>
            </w:r>
            <w:proofErr w:type="spellEnd"/>
          </w:p>
        </w:tc>
        <w:tc>
          <w:tcPr>
            <w:tcW w:w="5669" w:type="dxa"/>
            <w:shd w:val="clear" w:color="auto" w:fill="F3F7F1"/>
            <w:tcMar>
              <w:top w:w="70" w:type="dxa"/>
              <w:left w:w="80" w:type="dxa"/>
              <w:bottom w:w="70" w:type="dxa"/>
              <w:right w:w="80" w:type="dxa"/>
            </w:tcMar>
            <w:vAlign w:val="center"/>
          </w:tcPr>
          <w:p w:rsidR="007D79B6" w:rsidRDefault="00D639C8">
            <w:pPr>
              <w:spacing w:after="0"/>
            </w:pPr>
            <w:r>
              <w:rPr>
                <w:sz w:val="20"/>
              </w:rPr>
              <w:t xml:space="preserve">Робота, подана після первинного </w:t>
            </w:r>
            <w:proofErr w:type="spellStart"/>
            <w:r>
              <w:rPr>
                <w:sz w:val="20"/>
              </w:rPr>
              <w:t>дедлайну</w:t>
            </w:r>
            <w:proofErr w:type="spellEnd"/>
            <w:r>
              <w:rPr>
                <w:sz w:val="20"/>
              </w:rPr>
              <w:t xml:space="preserve">, приймається у межах строків, визначених календарем курсу для відповідної теми або змістового блоку, без зниження максимального </w:t>
            </w:r>
            <w:proofErr w:type="spellStart"/>
            <w:r>
              <w:rPr>
                <w:sz w:val="20"/>
              </w:rPr>
              <w:t>бала</w:t>
            </w:r>
            <w:proofErr w:type="spellEnd"/>
            <w:r>
              <w:rPr>
                <w:sz w:val="20"/>
              </w:rPr>
              <w:t xml:space="preserve"> та оцінюється за тими самими критеріями. Після завершення такого строку виконання можливе за погодженим графіком. За документально підтвердженої поважної причини строк узгоджується окремо.</w:t>
            </w:r>
          </w:p>
        </w:tc>
        <w:tc>
          <w:tcPr>
            <w:tcW w:w="1587" w:type="dxa"/>
            <w:shd w:val="clear" w:color="auto" w:fill="F3F7F1"/>
            <w:tcMar>
              <w:top w:w="70" w:type="dxa"/>
              <w:left w:w="80" w:type="dxa"/>
              <w:bottom w:w="70" w:type="dxa"/>
              <w:right w:w="80" w:type="dxa"/>
            </w:tcMar>
            <w:vAlign w:val="center"/>
          </w:tcPr>
          <w:p w:rsidR="007D79B6" w:rsidRDefault="00D639C8">
            <w:pPr>
              <w:spacing w:after="0"/>
            </w:pPr>
            <w:proofErr w:type="spellStart"/>
            <w:r>
              <w:rPr>
                <w:sz w:val="20"/>
              </w:rPr>
              <w:t>Moodle</w:t>
            </w:r>
            <w:proofErr w:type="spellEnd"/>
            <w:r>
              <w:rPr>
                <w:sz w:val="20"/>
              </w:rPr>
              <w:t xml:space="preserve"> / календар курсу; далі - за погодженим графіком</w:t>
            </w:r>
          </w:p>
        </w:tc>
      </w:tr>
      <w:tr w:rsidR="00EC1270" w:rsidRPr="00853E92">
        <w:trPr>
          <w:cantSplit/>
          <w:jc w:val="center"/>
        </w:trPr>
        <w:tc>
          <w:tcPr>
            <w:tcW w:w="1984" w:type="dxa"/>
            <w:shd w:val="clear" w:color="auto" w:fill="FFFFFF"/>
            <w:tcMar>
              <w:top w:w="70" w:type="dxa"/>
              <w:left w:w="80" w:type="dxa"/>
              <w:bottom w:w="70" w:type="dxa"/>
              <w:right w:w="80" w:type="dxa"/>
            </w:tcMar>
            <w:vAlign w:val="center"/>
          </w:tcPr>
          <w:p w:rsidR="007D79B6" w:rsidRDefault="00D639C8">
            <w:pPr>
              <w:spacing w:after="0"/>
            </w:pPr>
            <w:r>
              <w:rPr>
                <w:sz w:val="20"/>
              </w:rPr>
              <w:lastRenderedPageBreak/>
              <w:t xml:space="preserve">Відвідування і пропущене практичне </w:t>
            </w:r>
            <w:proofErr w:type="spellStart"/>
            <w:r>
              <w:rPr>
                <w:sz w:val="20"/>
              </w:rPr>
              <w:t>заняттяське</w:t>
            </w:r>
            <w:proofErr w:type="spellEnd"/>
            <w:r>
              <w:rPr>
                <w:sz w:val="20"/>
              </w:rPr>
              <w:t xml:space="preserve"> заняття</w:t>
            </w:r>
          </w:p>
        </w:tc>
        <w:tc>
          <w:tcPr>
            <w:tcW w:w="5669" w:type="dxa"/>
            <w:shd w:val="clear" w:color="auto" w:fill="FFFFFF"/>
            <w:tcMar>
              <w:top w:w="70" w:type="dxa"/>
              <w:left w:w="80" w:type="dxa"/>
              <w:bottom w:w="70" w:type="dxa"/>
              <w:right w:w="80" w:type="dxa"/>
            </w:tcMar>
            <w:vAlign w:val="center"/>
          </w:tcPr>
          <w:p w:rsidR="007D79B6" w:rsidRDefault="00D639C8">
            <w:pPr>
              <w:spacing w:after="0"/>
            </w:pPr>
            <w:r>
              <w:rPr>
                <w:sz w:val="20"/>
              </w:rPr>
              <w:t xml:space="preserve">Сама присутність або відсутність на занятті окремо не оцінюється. Бали нараховуються за продемонстрований результат навчальної діяльності. Якщо оцінюване практичне </w:t>
            </w:r>
            <w:proofErr w:type="spellStart"/>
            <w:r>
              <w:rPr>
                <w:sz w:val="20"/>
              </w:rPr>
              <w:t>заняттяське</w:t>
            </w:r>
            <w:proofErr w:type="spellEnd"/>
            <w:r>
              <w:rPr>
                <w:sz w:val="20"/>
              </w:rPr>
              <w:t xml:space="preserve"> завдання не виконано під час заняття, здобувач виконує відповідне або рівноцінне індивідуальне завдання чи кейс у </w:t>
            </w:r>
            <w:proofErr w:type="spellStart"/>
            <w:r>
              <w:rPr>
                <w:sz w:val="20"/>
              </w:rPr>
              <w:t>Moodle</w:t>
            </w:r>
            <w:proofErr w:type="spellEnd"/>
            <w:r>
              <w:rPr>
                <w:sz w:val="20"/>
              </w:rPr>
              <w:t xml:space="preserve"> за тими самими критеріями у строки, визначені календарем курсу. За документально підтвердженої поважної причини погоджується інший строк.</w:t>
            </w:r>
          </w:p>
        </w:tc>
        <w:tc>
          <w:tcPr>
            <w:tcW w:w="1587" w:type="dxa"/>
            <w:shd w:val="clear" w:color="auto" w:fill="FFFFFF"/>
            <w:tcMar>
              <w:top w:w="70" w:type="dxa"/>
              <w:left w:w="80" w:type="dxa"/>
              <w:bottom w:w="70" w:type="dxa"/>
              <w:right w:w="80" w:type="dxa"/>
            </w:tcMar>
            <w:vAlign w:val="center"/>
          </w:tcPr>
          <w:p w:rsidR="007D79B6" w:rsidRDefault="00D639C8">
            <w:pPr>
              <w:spacing w:after="0"/>
            </w:pPr>
            <w:proofErr w:type="spellStart"/>
            <w:r>
              <w:rPr>
                <w:sz w:val="20"/>
              </w:rPr>
              <w:t>Moodle</w:t>
            </w:r>
            <w:proofErr w:type="spellEnd"/>
            <w:r>
              <w:rPr>
                <w:sz w:val="20"/>
              </w:rPr>
              <w:t xml:space="preserve"> / календар курсу</w:t>
            </w:r>
          </w:p>
        </w:tc>
      </w:tr>
      <w:tr w:rsidR="00EC1270" w:rsidRPr="00853E92">
        <w:trPr>
          <w:cantSplit/>
          <w:jc w:val="center"/>
        </w:trPr>
        <w:tc>
          <w:tcPr>
            <w:tcW w:w="1984" w:type="dxa"/>
            <w:shd w:val="clear" w:color="auto" w:fill="F3F7F1"/>
            <w:tcMar>
              <w:top w:w="70" w:type="dxa"/>
              <w:left w:w="80" w:type="dxa"/>
              <w:bottom w:w="70" w:type="dxa"/>
              <w:right w:w="80" w:type="dxa"/>
            </w:tcMar>
            <w:vAlign w:val="center"/>
          </w:tcPr>
          <w:p w:rsidR="007D79B6" w:rsidRDefault="00D639C8">
            <w:pPr>
              <w:spacing w:after="0"/>
            </w:pPr>
            <w:r>
              <w:rPr>
                <w:sz w:val="20"/>
              </w:rPr>
              <w:t>Повторне виконання</w:t>
            </w:r>
          </w:p>
        </w:tc>
        <w:tc>
          <w:tcPr>
            <w:tcW w:w="5669" w:type="dxa"/>
            <w:shd w:val="clear" w:color="auto" w:fill="F3F7F1"/>
            <w:tcMar>
              <w:top w:w="70" w:type="dxa"/>
              <w:left w:w="80" w:type="dxa"/>
              <w:bottom w:w="70" w:type="dxa"/>
              <w:right w:w="80" w:type="dxa"/>
            </w:tcMar>
            <w:vAlign w:val="center"/>
          </w:tcPr>
          <w:p w:rsidR="007D79B6" w:rsidRDefault="00D639C8">
            <w:pPr>
              <w:spacing w:after="0"/>
            </w:pPr>
            <w:r>
              <w:rPr>
                <w:sz w:val="20"/>
              </w:rPr>
              <w:t>Поточне тематичне завдання можна виконати повторно один раз у строки, визначені календарем курсу або погоджені з викладачем. Зараховується кращий результат, а максимальна кількість балів не зменшується через повторну спробу. Якщо встановлено порушення академічної доброчесності, можливість і умови повторного виконання визначаються рішенням, прийнятим за процедурою Інституту.</w:t>
            </w:r>
          </w:p>
        </w:tc>
        <w:tc>
          <w:tcPr>
            <w:tcW w:w="1587" w:type="dxa"/>
            <w:shd w:val="clear" w:color="auto" w:fill="F3F7F1"/>
            <w:tcMar>
              <w:top w:w="70" w:type="dxa"/>
              <w:left w:w="80" w:type="dxa"/>
              <w:bottom w:w="70" w:type="dxa"/>
              <w:right w:w="80" w:type="dxa"/>
            </w:tcMar>
            <w:vAlign w:val="center"/>
          </w:tcPr>
          <w:p w:rsidR="007D79B6" w:rsidRDefault="00D639C8">
            <w:pPr>
              <w:spacing w:after="0"/>
            </w:pPr>
            <w:proofErr w:type="spellStart"/>
            <w:r>
              <w:rPr>
                <w:sz w:val="20"/>
              </w:rPr>
              <w:t>Moodle</w:t>
            </w:r>
            <w:proofErr w:type="spellEnd"/>
            <w:r>
              <w:rPr>
                <w:sz w:val="20"/>
              </w:rPr>
              <w:t xml:space="preserve"> / 1 повторна спроба у визначений строк</w:t>
            </w:r>
          </w:p>
        </w:tc>
      </w:tr>
      <w:tr w:rsidR="00EC1270" w:rsidRPr="00853E92">
        <w:trPr>
          <w:cantSplit/>
          <w:jc w:val="center"/>
        </w:trPr>
        <w:tc>
          <w:tcPr>
            <w:tcW w:w="1984" w:type="dxa"/>
            <w:shd w:val="clear" w:color="auto" w:fill="F3F7F1"/>
            <w:tcMar>
              <w:top w:w="70" w:type="dxa"/>
              <w:left w:w="80" w:type="dxa"/>
              <w:bottom w:w="70" w:type="dxa"/>
              <w:right w:w="80" w:type="dxa"/>
            </w:tcMar>
            <w:vAlign w:val="center"/>
          </w:tcPr>
          <w:p w:rsidR="007D79B6" w:rsidRDefault="00D639C8">
            <w:pPr>
              <w:spacing w:after="0"/>
            </w:pPr>
            <w:r>
              <w:rPr>
                <w:sz w:val="20"/>
              </w:rPr>
              <w:t>Допуск до екзамену</w:t>
            </w:r>
          </w:p>
        </w:tc>
        <w:tc>
          <w:tcPr>
            <w:tcW w:w="5669" w:type="dxa"/>
            <w:shd w:val="clear" w:color="auto" w:fill="F3F7F1"/>
            <w:tcMar>
              <w:top w:w="70" w:type="dxa"/>
              <w:left w:w="80" w:type="dxa"/>
              <w:bottom w:w="70" w:type="dxa"/>
              <w:right w:w="80" w:type="dxa"/>
            </w:tcMar>
            <w:vAlign w:val="center"/>
          </w:tcPr>
          <w:p w:rsidR="007D79B6" w:rsidRDefault="00D639C8">
            <w:pPr>
              <w:spacing w:after="0"/>
            </w:pPr>
            <w:r>
              <w:rPr>
                <w:sz w:val="20"/>
              </w:rPr>
              <w:t>Екзамен можна складати незалежно від кількості балів, набраних за роботу протягом семестру. Умови позитивного семестрового результату визначені в розділах 12, 14 і 16 цієї робочої програми.</w:t>
            </w:r>
          </w:p>
        </w:tc>
        <w:tc>
          <w:tcPr>
            <w:tcW w:w="1587" w:type="dxa"/>
            <w:shd w:val="clear" w:color="auto" w:fill="F3F7F1"/>
            <w:tcMar>
              <w:top w:w="70" w:type="dxa"/>
              <w:left w:w="80" w:type="dxa"/>
              <w:bottom w:w="70" w:type="dxa"/>
              <w:right w:w="80" w:type="dxa"/>
            </w:tcMar>
            <w:vAlign w:val="center"/>
          </w:tcPr>
          <w:p w:rsidR="007D79B6" w:rsidRDefault="00D639C8">
            <w:pPr>
              <w:spacing w:after="0"/>
            </w:pPr>
            <w:r>
              <w:rPr>
                <w:sz w:val="20"/>
              </w:rPr>
              <w:t xml:space="preserve">РПНД / </w:t>
            </w:r>
            <w:proofErr w:type="spellStart"/>
            <w:r>
              <w:rPr>
                <w:sz w:val="20"/>
              </w:rPr>
              <w:t>Moodle</w:t>
            </w:r>
            <w:proofErr w:type="spellEnd"/>
          </w:p>
        </w:tc>
      </w:tr>
      <w:tr w:rsidR="00EC1270" w:rsidRPr="00853E92">
        <w:trPr>
          <w:cantSplit/>
          <w:jc w:val="center"/>
        </w:trPr>
        <w:tc>
          <w:tcPr>
            <w:tcW w:w="1984" w:type="dxa"/>
            <w:shd w:val="clear" w:color="auto" w:fill="FFFFFF"/>
            <w:tcMar>
              <w:top w:w="70" w:type="dxa"/>
              <w:left w:w="80" w:type="dxa"/>
              <w:bottom w:w="70" w:type="dxa"/>
              <w:right w:w="80" w:type="dxa"/>
            </w:tcMar>
            <w:vAlign w:val="center"/>
          </w:tcPr>
          <w:p w:rsidR="007D79B6" w:rsidRDefault="00D639C8">
            <w:pPr>
              <w:spacing w:after="0"/>
            </w:pPr>
            <w:r>
              <w:rPr>
                <w:sz w:val="20"/>
              </w:rPr>
              <w:t>Екзамен і повторне складання</w:t>
            </w:r>
          </w:p>
        </w:tc>
        <w:tc>
          <w:tcPr>
            <w:tcW w:w="5669" w:type="dxa"/>
            <w:shd w:val="clear" w:color="auto" w:fill="FFFFFF"/>
            <w:tcMar>
              <w:top w:w="70" w:type="dxa"/>
              <w:left w:w="80" w:type="dxa"/>
              <w:bottom w:w="70" w:type="dxa"/>
              <w:right w:w="80" w:type="dxa"/>
            </w:tcMar>
            <w:vAlign w:val="center"/>
          </w:tcPr>
          <w:p w:rsidR="007D79B6" w:rsidRDefault="00D639C8">
            <w:pPr>
              <w:spacing w:after="0"/>
            </w:pPr>
            <w:r>
              <w:rPr>
                <w:sz w:val="20"/>
              </w:rPr>
              <w:t xml:space="preserve">Позитивний результат з дисципліни потребує одночасно не менше 60 балів зі 100 загалом і не менше 18 балів із 30 за екзамен. Якщо хоча б одну з цих умов не виконано, результат семестрового контролю підлягає покращенню відповідно до п. 6.7 Положення про організацію освітнього процесу в Інституті. Якщо за екзамен </w:t>
            </w:r>
            <w:proofErr w:type="spellStart"/>
            <w:r>
              <w:rPr>
                <w:sz w:val="20"/>
              </w:rPr>
              <w:t>набрано</w:t>
            </w:r>
            <w:proofErr w:type="spellEnd"/>
            <w:r>
              <w:rPr>
                <w:sz w:val="20"/>
              </w:rPr>
              <w:t xml:space="preserve"> менше 18 балів, повторно складається екзамен. Повторне проходження відбувається за затвердженим графіком: перша повторна спроба, як правило, проводиться викладачем дисципліни; у разі повторного незадовільного результату наступне оцінювання проводить комісія. Завдання перевіряють ті самі результати навчання, є співставними за складністю з основним контрольним заходом і оцінюються за тими самими критеріями; максимальний бал не знижується через факт повторного проходження.</w:t>
            </w:r>
          </w:p>
        </w:tc>
        <w:tc>
          <w:tcPr>
            <w:tcW w:w="1587" w:type="dxa"/>
            <w:shd w:val="clear" w:color="auto" w:fill="FFFFFF"/>
            <w:tcMar>
              <w:top w:w="70" w:type="dxa"/>
              <w:left w:w="80" w:type="dxa"/>
              <w:bottom w:w="70" w:type="dxa"/>
              <w:right w:w="80" w:type="dxa"/>
            </w:tcMar>
            <w:vAlign w:val="center"/>
          </w:tcPr>
          <w:p w:rsidR="007D79B6" w:rsidRDefault="00D639C8">
            <w:pPr>
              <w:spacing w:after="0"/>
            </w:pPr>
            <w:r>
              <w:rPr>
                <w:sz w:val="20"/>
              </w:rPr>
              <w:t>Офіційний графік / п. 6.7 Положення про організацію освітнього процесу</w:t>
            </w:r>
          </w:p>
        </w:tc>
      </w:tr>
      <w:tr w:rsidR="00EC1270" w:rsidRPr="00853E92">
        <w:trPr>
          <w:cantSplit/>
          <w:jc w:val="center"/>
        </w:trPr>
        <w:tc>
          <w:tcPr>
            <w:tcW w:w="1984" w:type="dxa"/>
            <w:shd w:val="clear" w:color="auto" w:fill="F3F7F1"/>
            <w:tcMar>
              <w:top w:w="70" w:type="dxa"/>
              <w:left w:w="80" w:type="dxa"/>
              <w:bottom w:w="70" w:type="dxa"/>
              <w:right w:w="80" w:type="dxa"/>
            </w:tcMar>
            <w:vAlign w:val="center"/>
          </w:tcPr>
          <w:p w:rsidR="007D79B6" w:rsidRDefault="00D639C8">
            <w:pPr>
              <w:spacing w:after="0"/>
            </w:pPr>
            <w:r>
              <w:rPr>
                <w:sz w:val="20"/>
              </w:rPr>
              <w:t>Зворотний зв’язок</w:t>
            </w:r>
          </w:p>
        </w:tc>
        <w:tc>
          <w:tcPr>
            <w:tcW w:w="5669" w:type="dxa"/>
            <w:shd w:val="clear" w:color="auto" w:fill="F3F7F1"/>
            <w:tcMar>
              <w:top w:w="70" w:type="dxa"/>
              <w:left w:w="80" w:type="dxa"/>
              <w:bottom w:w="70" w:type="dxa"/>
              <w:right w:w="80" w:type="dxa"/>
            </w:tcMar>
            <w:vAlign w:val="center"/>
          </w:tcPr>
          <w:p w:rsidR="007D79B6" w:rsidRDefault="00D639C8">
            <w:pPr>
              <w:spacing w:after="0"/>
            </w:pPr>
            <w:r>
              <w:rPr>
                <w:sz w:val="20"/>
              </w:rPr>
              <w:t xml:space="preserve">Автоматичний зворотний зв’язок доступний після завершення тесту або тренажера, якщо це передбачено налаштуваннями завдання. Результати кейсів і розрахункових робіт оприлюднюються орієнтовно протягом 7 календарних днів. Запит щодо оцінки або застосування критеріїв подається через </w:t>
            </w:r>
            <w:proofErr w:type="spellStart"/>
            <w:r>
              <w:rPr>
                <w:sz w:val="20"/>
              </w:rPr>
              <w:t>Moodle</w:t>
            </w:r>
            <w:proofErr w:type="spellEnd"/>
            <w:r>
              <w:rPr>
                <w:sz w:val="20"/>
              </w:rPr>
              <w:t xml:space="preserve"> чи офіційну електронну пошту; відповідь надається орієнтовно протягом 2 робочих днів.</w:t>
            </w:r>
          </w:p>
        </w:tc>
        <w:tc>
          <w:tcPr>
            <w:tcW w:w="1587" w:type="dxa"/>
            <w:shd w:val="clear" w:color="auto" w:fill="F3F7F1"/>
            <w:tcMar>
              <w:top w:w="70" w:type="dxa"/>
              <w:left w:w="80" w:type="dxa"/>
              <w:bottom w:w="70" w:type="dxa"/>
              <w:right w:w="80" w:type="dxa"/>
            </w:tcMar>
            <w:vAlign w:val="center"/>
          </w:tcPr>
          <w:p w:rsidR="007D79B6" w:rsidRDefault="00D639C8">
            <w:pPr>
              <w:spacing w:after="0"/>
            </w:pPr>
            <w:proofErr w:type="spellStart"/>
            <w:r>
              <w:rPr>
                <w:sz w:val="20"/>
              </w:rPr>
              <w:t>Moodle</w:t>
            </w:r>
            <w:proofErr w:type="spellEnd"/>
            <w:r>
              <w:rPr>
                <w:sz w:val="20"/>
              </w:rPr>
              <w:t xml:space="preserve"> / офіційна пошта</w:t>
            </w:r>
          </w:p>
        </w:tc>
      </w:tr>
      <w:tr w:rsidR="00EC1270" w:rsidRPr="00853E92">
        <w:trPr>
          <w:cantSplit/>
          <w:jc w:val="center"/>
        </w:trPr>
        <w:tc>
          <w:tcPr>
            <w:tcW w:w="1984" w:type="dxa"/>
            <w:shd w:val="clear" w:color="auto" w:fill="FFFFFF"/>
            <w:tcMar>
              <w:top w:w="70" w:type="dxa"/>
              <w:left w:w="80" w:type="dxa"/>
              <w:bottom w:w="70" w:type="dxa"/>
              <w:right w:w="80" w:type="dxa"/>
            </w:tcMar>
            <w:vAlign w:val="center"/>
          </w:tcPr>
          <w:p w:rsidR="007D79B6" w:rsidRDefault="00D639C8">
            <w:pPr>
              <w:spacing w:after="0"/>
            </w:pPr>
            <w:r>
              <w:rPr>
                <w:sz w:val="20"/>
              </w:rPr>
              <w:t>Консультації</w:t>
            </w:r>
          </w:p>
        </w:tc>
        <w:tc>
          <w:tcPr>
            <w:tcW w:w="5669" w:type="dxa"/>
            <w:shd w:val="clear" w:color="auto" w:fill="FFFFFF"/>
            <w:tcMar>
              <w:top w:w="70" w:type="dxa"/>
              <w:left w:w="80" w:type="dxa"/>
              <w:bottom w:w="70" w:type="dxa"/>
              <w:right w:w="80" w:type="dxa"/>
            </w:tcMar>
            <w:vAlign w:val="center"/>
          </w:tcPr>
          <w:p w:rsidR="007D79B6" w:rsidRDefault="00D639C8">
            <w:pPr>
              <w:spacing w:after="0"/>
            </w:pPr>
            <w:r>
              <w:rPr>
                <w:sz w:val="20"/>
              </w:rPr>
              <w:t xml:space="preserve">Консультації проводяться за графіком, оприлюдненим у </w:t>
            </w:r>
            <w:proofErr w:type="spellStart"/>
            <w:r>
              <w:rPr>
                <w:sz w:val="20"/>
              </w:rPr>
              <w:t>Moodle</w:t>
            </w:r>
            <w:proofErr w:type="spellEnd"/>
            <w:r>
              <w:rPr>
                <w:sz w:val="20"/>
              </w:rPr>
              <w:t xml:space="preserve">, очно та/або онлайн. Запит на консультацію або питання щодо завдання подається через </w:t>
            </w:r>
            <w:proofErr w:type="spellStart"/>
            <w:r>
              <w:rPr>
                <w:sz w:val="20"/>
              </w:rPr>
              <w:t>Moodle</w:t>
            </w:r>
            <w:proofErr w:type="spellEnd"/>
            <w:r>
              <w:rPr>
                <w:sz w:val="20"/>
              </w:rPr>
              <w:t xml:space="preserve"> чи офіційну електронну пошту. Питання щодо виконання роботи доцільно подавати до її </w:t>
            </w:r>
            <w:proofErr w:type="spellStart"/>
            <w:r>
              <w:rPr>
                <w:sz w:val="20"/>
              </w:rPr>
              <w:t>дедлайну</w:t>
            </w:r>
            <w:proofErr w:type="spellEnd"/>
            <w:r>
              <w:rPr>
                <w:sz w:val="20"/>
              </w:rPr>
              <w:t>.</w:t>
            </w:r>
          </w:p>
        </w:tc>
        <w:tc>
          <w:tcPr>
            <w:tcW w:w="1587" w:type="dxa"/>
            <w:shd w:val="clear" w:color="auto" w:fill="FFFFFF"/>
            <w:tcMar>
              <w:top w:w="70" w:type="dxa"/>
              <w:left w:w="80" w:type="dxa"/>
              <w:bottom w:w="70" w:type="dxa"/>
              <w:right w:w="80" w:type="dxa"/>
            </w:tcMar>
            <w:vAlign w:val="center"/>
          </w:tcPr>
          <w:p w:rsidR="007D79B6" w:rsidRDefault="00D639C8">
            <w:pPr>
              <w:spacing w:after="0"/>
            </w:pPr>
            <w:proofErr w:type="spellStart"/>
            <w:r>
              <w:rPr>
                <w:sz w:val="20"/>
              </w:rPr>
              <w:t>Moodle</w:t>
            </w:r>
            <w:proofErr w:type="spellEnd"/>
            <w:r>
              <w:rPr>
                <w:sz w:val="20"/>
              </w:rPr>
              <w:t xml:space="preserve"> / офіційна пошта / за графіком</w:t>
            </w:r>
          </w:p>
        </w:tc>
      </w:tr>
      <w:tr w:rsidR="00EC1270" w:rsidRPr="00853E92">
        <w:trPr>
          <w:cantSplit/>
          <w:jc w:val="center"/>
        </w:trPr>
        <w:tc>
          <w:tcPr>
            <w:tcW w:w="1984" w:type="dxa"/>
            <w:shd w:val="clear" w:color="auto" w:fill="F3F7F1"/>
            <w:tcMar>
              <w:top w:w="70" w:type="dxa"/>
              <w:left w:w="80" w:type="dxa"/>
              <w:bottom w:w="70" w:type="dxa"/>
              <w:right w:w="80" w:type="dxa"/>
            </w:tcMar>
            <w:vAlign w:val="center"/>
          </w:tcPr>
          <w:p w:rsidR="007D79B6" w:rsidRDefault="00D639C8">
            <w:pPr>
              <w:spacing w:after="0"/>
            </w:pPr>
            <w:r>
              <w:rPr>
                <w:sz w:val="20"/>
              </w:rPr>
              <w:lastRenderedPageBreak/>
              <w:t>Академічна доброчесність</w:t>
            </w:r>
          </w:p>
        </w:tc>
        <w:tc>
          <w:tcPr>
            <w:tcW w:w="5669" w:type="dxa"/>
            <w:shd w:val="clear" w:color="auto" w:fill="F3F7F1"/>
            <w:tcMar>
              <w:top w:w="70" w:type="dxa"/>
              <w:left w:w="80" w:type="dxa"/>
              <w:bottom w:w="70" w:type="dxa"/>
              <w:right w:w="80" w:type="dxa"/>
            </w:tcMar>
            <w:vAlign w:val="center"/>
          </w:tcPr>
          <w:p w:rsidR="007D79B6" w:rsidRDefault="00D639C8">
            <w:pPr>
              <w:spacing w:after="0"/>
            </w:pPr>
            <w:r>
              <w:rPr>
                <w:sz w:val="20"/>
              </w:rPr>
              <w:t xml:space="preserve">Не допускаються списування, академічний плагіат, </w:t>
            </w:r>
            <w:proofErr w:type="spellStart"/>
            <w:r>
              <w:rPr>
                <w:sz w:val="20"/>
              </w:rPr>
              <w:t>самоплагіат</w:t>
            </w:r>
            <w:proofErr w:type="spellEnd"/>
            <w:r>
              <w:rPr>
                <w:sz w:val="20"/>
              </w:rPr>
              <w:t xml:space="preserve">, фабрикація, фальсифікація, несамостійне виконання завдання, несанкціонована допомога та недоброчесне використання об’єктів, </w:t>
            </w:r>
            <w:proofErr w:type="spellStart"/>
            <w:r>
              <w:rPr>
                <w:sz w:val="20"/>
              </w:rPr>
              <w:t>згенерованих</w:t>
            </w:r>
            <w:proofErr w:type="spellEnd"/>
            <w:r>
              <w:rPr>
                <w:sz w:val="20"/>
              </w:rPr>
              <w:t xml:space="preserve"> штучним інтелектом. Факт порушення встановлюється лише за передбаченою Інститутом процедурою. Технічний індикатор, відсоток текстових збігів або результат автоматизованої перевірки не є самостійною достатньою підставою для висновку про порушення. Наслідки застосовуються відповідно до законодавства та локальних актів Інституту з дотриманням установленої процедури.</w:t>
            </w:r>
          </w:p>
        </w:tc>
        <w:tc>
          <w:tcPr>
            <w:tcW w:w="1587" w:type="dxa"/>
            <w:shd w:val="clear" w:color="auto" w:fill="F3F7F1"/>
            <w:tcMar>
              <w:top w:w="70" w:type="dxa"/>
              <w:left w:w="80" w:type="dxa"/>
              <w:bottom w:w="70" w:type="dxa"/>
              <w:right w:w="80" w:type="dxa"/>
            </w:tcMar>
            <w:vAlign w:val="center"/>
          </w:tcPr>
          <w:p w:rsidR="007D79B6" w:rsidRDefault="00D639C8">
            <w:pPr>
              <w:spacing w:after="0"/>
            </w:pPr>
            <w:r>
              <w:rPr>
                <w:sz w:val="20"/>
              </w:rPr>
              <w:t>Локальна процедура академічної доброчесності</w:t>
            </w:r>
          </w:p>
        </w:tc>
      </w:tr>
      <w:tr w:rsidR="00EC1270" w:rsidRPr="00853E92">
        <w:trPr>
          <w:cantSplit/>
          <w:jc w:val="center"/>
        </w:trPr>
        <w:tc>
          <w:tcPr>
            <w:tcW w:w="1984" w:type="dxa"/>
            <w:shd w:val="clear" w:color="auto" w:fill="FFFFFF"/>
            <w:tcMar>
              <w:top w:w="70" w:type="dxa"/>
              <w:left w:w="80" w:type="dxa"/>
              <w:bottom w:w="70" w:type="dxa"/>
              <w:right w:w="80" w:type="dxa"/>
            </w:tcMar>
            <w:vAlign w:val="center"/>
          </w:tcPr>
          <w:p w:rsidR="007D79B6" w:rsidRDefault="00D639C8">
            <w:pPr>
              <w:spacing w:after="0"/>
            </w:pPr>
            <w:r>
              <w:rPr>
                <w:sz w:val="20"/>
              </w:rPr>
              <w:t>Генеративний ШІ</w:t>
            </w:r>
          </w:p>
        </w:tc>
        <w:tc>
          <w:tcPr>
            <w:tcW w:w="5669" w:type="dxa"/>
            <w:shd w:val="clear" w:color="auto" w:fill="FFFFFF"/>
            <w:tcMar>
              <w:top w:w="70" w:type="dxa"/>
              <w:left w:w="80" w:type="dxa"/>
              <w:bottom w:w="70" w:type="dxa"/>
              <w:right w:w="80" w:type="dxa"/>
            </w:tcMar>
            <w:vAlign w:val="center"/>
          </w:tcPr>
          <w:p w:rsidR="007D79B6" w:rsidRDefault="00D639C8">
            <w:pPr>
              <w:spacing w:after="0"/>
            </w:pPr>
            <w:r>
              <w:rPr>
                <w:sz w:val="20"/>
              </w:rPr>
              <w:t>Генеративний ШІ може використовуватися під час підготовки навчальних робіт у межах умов конкретного завдання. Здобувач відповідає за достовірність змісту, перевіряє факти, джерела й розрахунки та декларує використання ШІ у спосіб, визначений завданням. Якщо об’єкт, згенерований ШІ, використано в академічному творі, інформація про це зазначається відповідно до законодавства та локальних правил. Під час контрольних тестів та екзамену ШІ не використовується, якщо інше прямо не передбачено умовами контрольного заходу.</w:t>
            </w:r>
          </w:p>
        </w:tc>
        <w:tc>
          <w:tcPr>
            <w:tcW w:w="1587" w:type="dxa"/>
            <w:shd w:val="clear" w:color="auto" w:fill="FFFFFF"/>
            <w:tcMar>
              <w:top w:w="70" w:type="dxa"/>
              <w:left w:w="80" w:type="dxa"/>
              <w:bottom w:w="70" w:type="dxa"/>
              <w:right w:w="80" w:type="dxa"/>
            </w:tcMar>
            <w:vAlign w:val="center"/>
          </w:tcPr>
          <w:p w:rsidR="007D79B6" w:rsidRDefault="00D639C8">
            <w:pPr>
              <w:spacing w:after="0"/>
            </w:pPr>
            <w:r>
              <w:rPr>
                <w:sz w:val="20"/>
              </w:rPr>
              <w:t xml:space="preserve">Умови завдання / </w:t>
            </w:r>
            <w:proofErr w:type="spellStart"/>
            <w:r>
              <w:rPr>
                <w:sz w:val="20"/>
              </w:rPr>
              <w:t>Moodle</w:t>
            </w:r>
            <w:proofErr w:type="spellEnd"/>
          </w:p>
        </w:tc>
      </w:tr>
      <w:tr w:rsidR="00EC1270" w:rsidRPr="00853E92">
        <w:trPr>
          <w:cantSplit/>
          <w:jc w:val="center"/>
        </w:trPr>
        <w:tc>
          <w:tcPr>
            <w:tcW w:w="1984" w:type="dxa"/>
            <w:shd w:val="clear" w:color="auto" w:fill="F3F7F1"/>
            <w:tcMar>
              <w:top w:w="70" w:type="dxa"/>
              <w:left w:w="80" w:type="dxa"/>
              <w:bottom w:w="70" w:type="dxa"/>
              <w:right w:w="80" w:type="dxa"/>
            </w:tcMar>
            <w:vAlign w:val="center"/>
          </w:tcPr>
          <w:p w:rsidR="007D79B6" w:rsidRDefault="00D639C8">
            <w:pPr>
              <w:spacing w:after="0"/>
            </w:pPr>
            <w:r>
              <w:rPr>
                <w:sz w:val="20"/>
              </w:rPr>
              <w:t>Захист даних</w:t>
            </w:r>
          </w:p>
        </w:tc>
        <w:tc>
          <w:tcPr>
            <w:tcW w:w="5669" w:type="dxa"/>
            <w:shd w:val="clear" w:color="auto" w:fill="F3F7F1"/>
            <w:tcMar>
              <w:top w:w="70" w:type="dxa"/>
              <w:left w:w="80" w:type="dxa"/>
              <w:bottom w:w="70" w:type="dxa"/>
              <w:right w:w="80" w:type="dxa"/>
            </w:tcMar>
            <w:vAlign w:val="center"/>
          </w:tcPr>
          <w:p w:rsidR="007D79B6" w:rsidRDefault="00D639C8">
            <w:pPr>
              <w:spacing w:after="0"/>
            </w:pPr>
            <w:r>
              <w:rPr>
                <w:sz w:val="20"/>
              </w:rPr>
              <w:t>До зовнішніх цифрових сервісів не вводяться персональні дані, конфіденційні матеріали, неопубліковані результати, службова інформація або чужі об’єкти авторського права без належної правової підстави чи дозволу. Для навчальних завдань використовуються знеособлені або спеціально підготовлені дані, якщо інше прямо не передбачено умовами роботи.</w:t>
            </w:r>
          </w:p>
        </w:tc>
        <w:tc>
          <w:tcPr>
            <w:tcW w:w="1587" w:type="dxa"/>
            <w:shd w:val="clear" w:color="auto" w:fill="F3F7F1"/>
            <w:tcMar>
              <w:top w:w="70" w:type="dxa"/>
              <w:left w:w="80" w:type="dxa"/>
              <w:bottom w:w="70" w:type="dxa"/>
              <w:right w:w="80" w:type="dxa"/>
            </w:tcMar>
            <w:vAlign w:val="center"/>
          </w:tcPr>
          <w:p w:rsidR="007D79B6" w:rsidRDefault="00D639C8">
            <w:pPr>
              <w:spacing w:after="0"/>
            </w:pPr>
            <w:r>
              <w:rPr>
                <w:sz w:val="20"/>
              </w:rPr>
              <w:t>Усі цифрові сервіси</w:t>
            </w:r>
          </w:p>
        </w:tc>
      </w:tr>
      <w:tr w:rsidR="00EC1270" w:rsidRPr="00853E92">
        <w:trPr>
          <w:cantSplit/>
          <w:jc w:val="center"/>
        </w:trPr>
        <w:tc>
          <w:tcPr>
            <w:tcW w:w="1984" w:type="dxa"/>
            <w:shd w:val="clear" w:color="auto" w:fill="FFFFFF"/>
            <w:tcMar>
              <w:top w:w="70" w:type="dxa"/>
              <w:left w:w="80" w:type="dxa"/>
              <w:bottom w:w="70" w:type="dxa"/>
              <w:right w:w="80" w:type="dxa"/>
            </w:tcMar>
            <w:vAlign w:val="center"/>
          </w:tcPr>
          <w:p w:rsidR="007D79B6" w:rsidRDefault="00D639C8">
            <w:pPr>
              <w:spacing w:after="0"/>
            </w:pPr>
            <w:r>
              <w:rPr>
                <w:sz w:val="20"/>
              </w:rPr>
              <w:t>Технічний збій</w:t>
            </w:r>
          </w:p>
        </w:tc>
        <w:tc>
          <w:tcPr>
            <w:tcW w:w="5669" w:type="dxa"/>
            <w:shd w:val="clear" w:color="auto" w:fill="FFFFFF"/>
            <w:tcMar>
              <w:top w:w="70" w:type="dxa"/>
              <w:left w:w="80" w:type="dxa"/>
              <w:bottom w:w="70" w:type="dxa"/>
              <w:right w:w="80" w:type="dxa"/>
            </w:tcMar>
            <w:vAlign w:val="center"/>
          </w:tcPr>
          <w:p w:rsidR="007D79B6" w:rsidRDefault="00D639C8">
            <w:pPr>
              <w:spacing w:after="0"/>
            </w:pPr>
            <w:r>
              <w:rPr>
                <w:sz w:val="20"/>
              </w:rPr>
              <w:t xml:space="preserve">Якщо під час оцінюваного завдання, тесту або екзамену стався технічний збій, здобувач повідомляє викладача протягом 24 годин і, за можливості, додає </w:t>
            </w:r>
            <w:proofErr w:type="spellStart"/>
            <w:r>
              <w:rPr>
                <w:sz w:val="20"/>
              </w:rPr>
              <w:t>скриншот</w:t>
            </w:r>
            <w:proofErr w:type="spellEnd"/>
            <w:r>
              <w:rPr>
                <w:sz w:val="20"/>
              </w:rPr>
              <w:t xml:space="preserve"> або інше підтвердження. Після перевірки надається можливість продовжити роботу або пройти рівноцінний варіант без зниження максимального </w:t>
            </w:r>
            <w:proofErr w:type="spellStart"/>
            <w:r>
              <w:rPr>
                <w:sz w:val="20"/>
              </w:rPr>
              <w:t>бала</w:t>
            </w:r>
            <w:proofErr w:type="spellEnd"/>
            <w:r>
              <w:rPr>
                <w:sz w:val="20"/>
              </w:rPr>
              <w:t>. Виявлена помилка автоматичного оцінювання підлягає виправленню.</w:t>
            </w:r>
          </w:p>
        </w:tc>
        <w:tc>
          <w:tcPr>
            <w:tcW w:w="1587" w:type="dxa"/>
            <w:shd w:val="clear" w:color="auto" w:fill="FFFFFF"/>
            <w:tcMar>
              <w:top w:w="70" w:type="dxa"/>
              <w:left w:w="80" w:type="dxa"/>
              <w:bottom w:w="70" w:type="dxa"/>
              <w:right w:w="80" w:type="dxa"/>
            </w:tcMar>
            <w:vAlign w:val="center"/>
          </w:tcPr>
          <w:p w:rsidR="007D79B6" w:rsidRDefault="00D639C8">
            <w:pPr>
              <w:spacing w:after="0"/>
            </w:pPr>
            <w:proofErr w:type="spellStart"/>
            <w:r>
              <w:rPr>
                <w:sz w:val="20"/>
              </w:rPr>
              <w:t>Moodle</w:t>
            </w:r>
            <w:proofErr w:type="spellEnd"/>
            <w:r>
              <w:rPr>
                <w:sz w:val="20"/>
              </w:rPr>
              <w:t xml:space="preserve"> / офіційна пошта / протягом 24 годин</w:t>
            </w:r>
          </w:p>
        </w:tc>
      </w:tr>
      <w:tr w:rsidR="007D79B6">
        <w:trPr>
          <w:cantSplit/>
          <w:jc w:val="center"/>
        </w:trPr>
        <w:tc>
          <w:tcPr>
            <w:tcW w:w="1984" w:type="dxa"/>
            <w:shd w:val="clear" w:color="auto" w:fill="F3F7F1"/>
            <w:vAlign w:val="center"/>
          </w:tcPr>
          <w:p w:rsidR="007D79B6" w:rsidRDefault="00D639C8">
            <w:pPr>
              <w:spacing w:after="0"/>
            </w:pPr>
            <w:proofErr w:type="spellStart"/>
            <w:r>
              <w:rPr>
                <w:sz w:val="20"/>
              </w:rPr>
              <w:t>Інклюзивність</w:t>
            </w:r>
            <w:proofErr w:type="spellEnd"/>
            <w:r>
              <w:rPr>
                <w:sz w:val="20"/>
              </w:rPr>
              <w:t xml:space="preserve"> і рівні можливості</w:t>
            </w:r>
          </w:p>
        </w:tc>
        <w:tc>
          <w:tcPr>
            <w:tcW w:w="5669" w:type="dxa"/>
            <w:shd w:val="clear" w:color="auto" w:fill="F3F7F1"/>
            <w:vAlign w:val="center"/>
          </w:tcPr>
          <w:p w:rsidR="007D79B6" w:rsidRDefault="00D639C8">
            <w:pPr>
              <w:spacing w:after="0"/>
            </w:pPr>
            <w:r>
              <w:rPr>
                <w:sz w:val="20"/>
              </w:rPr>
              <w:t>Здобувач може звернутися до викладача або уповноваженого підрозділу щодо розумного пристосування. За можливості звернення подається до відповідного заняття або контрольного заходу. Можуть бути адаптовані формат подання, спосіб комунікації та технічні умови без зміни результатів навчання і критеріїв оцінювання. Інформація про індивідуальні потреби використовується конфіденційно.</w:t>
            </w:r>
          </w:p>
        </w:tc>
        <w:tc>
          <w:tcPr>
            <w:tcW w:w="1768" w:type="dxa"/>
            <w:shd w:val="clear" w:color="auto" w:fill="F3F7F1"/>
            <w:vAlign w:val="center"/>
          </w:tcPr>
          <w:p w:rsidR="007D79B6" w:rsidRDefault="00D639C8">
            <w:pPr>
              <w:spacing w:after="0"/>
            </w:pPr>
            <w:r>
              <w:rPr>
                <w:sz w:val="20"/>
              </w:rPr>
              <w:t>Викладач / уповноважений підрозділ</w:t>
            </w:r>
          </w:p>
        </w:tc>
      </w:tr>
      <w:tr w:rsidR="007D79B6">
        <w:trPr>
          <w:cantSplit/>
          <w:jc w:val="center"/>
        </w:trPr>
        <w:tc>
          <w:tcPr>
            <w:tcW w:w="1984" w:type="dxa"/>
            <w:shd w:val="clear" w:color="auto" w:fill="FFFFFF"/>
            <w:vAlign w:val="center"/>
          </w:tcPr>
          <w:p w:rsidR="007D79B6" w:rsidRDefault="00D639C8">
            <w:pPr>
              <w:spacing w:after="0"/>
            </w:pPr>
            <w:r>
              <w:rPr>
                <w:sz w:val="20"/>
              </w:rPr>
              <w:t xml:space="preserve">Неформальне та </w:t>
            </w:r>
            <w:proofErr w:type="spellStart"/>
            <w:r>
              <w:rPr>
                <w:sz w:val="20"/>
              </w:rPr>
              <w:t>інформальне</w:t>
            </w:r>
            <w:proofErr w:type="spellEnd"/>
            <w:r>
              <w:rPr>
                <w:sz w:val="20"/>
              </w:rPr>
              <w:t xml:space="preserve"> навчання</w:t>
            </w:r>
          </w:p>
        </w:tc>
        <w:tc>
          <w:tcPr>
            <w:tcW w:w="5669" w:type="dxa"/>
            <w:shd w:val="clear" w:color="auto" w:fill="FFFFFF"/>
            <w:vAlign w:val="center"/>
          </w:tcPr>
          <w:p w:rsidR="007D79B6" w:rsidRDefault="00D639C8">
            <w:pPr>
              <w:spacing w:after="0"/>
            </w:pPr>
            <w:r>
              <w:rPr>
                <w:sz w:val="20"/>
              </w:rPr>
              <w:t xml:space="preserve">Для визнання раніше досягнутих результатів здобувач подає заяву та підтвердні матеріали за процедурою Інституту. Визнані результати замінюють конкретні тематичні завдання або їх частини в межах установленого для них максимуму; </w:t>
            </w:r>
            <w:proofErr w:type="spellStart"/>
            <w:r>
              <w:rPr>
                <w:sz w:val="20"/>
              </w:rPr>
              <w:t>бонусні</w:t>
            </w:r>
            <w:proofErr w:type="spellEnd"/>
            <w:r>
              <w:rPr>
                <w:sz w:val="20"/>
              </w:rPr>
              <w:t xml:space="preserve"> бали не нараховуються. Детальні правила для цієї дисципліни наведено в розділі 15.</w:t>
            </w:r>
          </w:p>
        </w:tc>
        <w:tc>
          <w:tcPr>
            <w:tcW w:w="1768" w:type="dxa"/>
            <w:shd w:val="clear" w:color="auto" w:fill="FFFFFF"/>
            <w:vAlign w:val="center"/>
          </w:tcPr>
          <w:p w:rsidR="007D79B6" w:rsidRDefault="00D639C8">
            <w:pPr>
              <w:spacing w:after="0"/>
            </w:pPr>
            <w:r>
              <w:rPr>
                <w:sz w:val="20"/>
              </w:rPr>
              <w:t>Інституційна процедура / розділ 15 РПНД</w:t>
            </w:r>
          </w:p>
        </w:tc>
      </w:tr>
      <w:tr w:rsidR="007D79B6">
        <w:trPr>
          <w:cantSplit/>
          <w:jc w:val="center"/>
        </w:trPr>
        <w:tc>
          <w:tcPr>
            <w:tcW w:w="1984" w:type="dxa"/>
            <w:shd w:val="clear" w:color="auto" w:fill="F3F7F1"/>
            <w:vAlign w:val="center"/>
          </w:tcPr>
          <w:p w:rsidR="007D79B6" w:rsidRDefault="00D639C8">
            <w:pPr>
              <w:spacing w:after="0"/>
            </w:pPr>
            <w:r>
              <w:rPr>
                <w:sz w:val="20"/>
              </w:rPr>
              <w:t>Пояснення оцінки та апеляція</w:t>
            </w:r>
          </w:p>
        </w:tc>
        <w:tc>
          <w:tcPr>
            <w:tcW w:w="5669" w:type="dxa"/>
            <w:shd w:val="clear" w:color="auto" w:fill="F3F7F1"/>
            <w:vAlign w:val="center"/>
          </w:tcPr>
          <w:p w:rsidR="007D79B6" w:rsidRDefault="00D639C8">
            <w:pPr>
              <w:spacing w:after="0"/>
            </w:pPr>
            <w:r>
              <w:rPr>
                <w:sz w:val="20"/>
              </w:rPr>
              <w:t>Здобувач має право отримати від викладача пояснення щодо застосованих критеріїв і нарахування балів. У разі незгоди з результатом контрольного заходу апеляція може бути подана протягом трьох робочих днів з дня офіційного повідомлення результату. Подальший розгляд здійснюється відповідно до Положення про організацію освітнього процесу та інших відповідних локальних актів Інституту.</w:t>
            </w:r>
          </w:p>
        </w:tc>
        <w:tc>
          <w:tcPr>
            <w:tcW w:w="1768" w:type="dxa"/>
            <w:shd w:val="clear" w:color="auto" w:fill="F3F7F1"/>
            <w:vAlign w:val="center"/>
          </w:tcPr>
          <w:p w:rsidR="007D79B6" w:rsidRDefault="00D639C8">
            <w:pPr>
              <w:spacing w:after="0"/>
            </w:pPr>
            <w:r>
              <w:rPr>
                <w:sz w:val="20"/>
              </w:rPr>
              <w:t>Офіційний канал / протягом 3 робочих днів</w:t>
            </w:r>
          </w:p>
        </w:tc>
      </w:tr>
    </w:tbl>
    <w:p w:rsidR="00EC1270" w:rsidRPr="00853E92" w:rsidRDefault="00EC1270"/>
    <w:p w:rsidR="00EC1270" w:rsidRPr="00853E92" w:rsidRDefault="00AF6AF8" w:rsidP="0006357D">
      <w:pPr>
        <w:keepNext/>
        <w:pageBreakBefore/>
        <w:spacing w:before="120"/>
        <w:ind w:firstLine="567"/>
      </w:pPr>
      <w:r w:rsidRPr="00853E92">
        <w:rPr>
          <w:b/>
          <w:color w:val="1F5A2E"/>
          <w:sz w:val="28"/>
        </w:rPr>
        <w:lastRenderedPageBreak/>
        <w:t>18. Навчально-методичне, інформаційне та цифрове забезпечення</w:t>
      </w:r>
    </w:p>
    <w:p w:rsidR="00EC1270" w:rsidRPr="00853E92" w:rsidRDefault="00AF6AF8" w:rsidP="0006357D">
      <w:pPr>
        <w:keepNext/>
        <w:spacing w:before="120"/>
        <w:ind w:firstLine="567"/>
      </w:pPr>
      <w:r w:rsidRPr="00853E92">
        <w:rPr>
          <w:b/>
          <w:color w:val="1F5A2E"/>
          <w:sz w:val="28"/>
        </w:rPr>
        <w:t>18.1. Основна література</w:t>
      </w:r>
    </w:p>
    <w:p w:rsidR="00EC1270" w:rsidRPr="00853E92" w:rsidRDefault="00AF6AF8" w:rsidP="0006357D">
      <w:pPr>
        <w:keepNext/>
        <w:spacing w:before="120"/>
        <w:ind w:firstLine="567"/>
        <w:jc w:val="both"/>
      </w:pPr>
      <w:r w:rsidRPr="00853E92">
        <w:rPr>
          <w:sz w:val="28"/>
        </w:rPr>
        <w:t xml:space="preserve">1. </w:t>
      </w:r>
      <w:proofErr w:type="spellStart"/>
      <w:r w:rsidRPr="00853E92">
        <w:rPr>
          <w:sz w:val="28"/>
        </w:rPr>
        <w:t>Robbins</w:t>
      </w:r>
      <w:proofErr w:type="spellEnd"/>
      <w:r w:rsidRPr="00853E92">
        <w:rPr>
          <w:sz w:val="28"/>
        </w:rPr>
        <w:t xml:space="preserve"> S. P., </w:t>
      </w:r>
      <w:proofErr w:type="spellStart"/>
      <w:r w:rsidRPr="00853E92">
        <w:rPr>
          <w:sz w:val="28"/>
        </w:rPr>
        <w:t>Coulter</w:t>
      </w:r>
      <w:proofErr w:type="spellEnd"/>
      <w:r w:rsidRPr="00853E92">
        <w:rPr>
          <w:sz w:val="28"/>
        </w:rPr>
        <w:t xml:space="preserve"> M. </w:t>
      </w:r>
      <w:proofErr w:type="spellStart"/>
      <w:r w:rsidRPr="00853E92">
        <w:rPr>
          <w:sz w:val="28"/>
        </w:rPr>
        <w:t>Management</w:t>
      </w:r>
      <w:proofErr w:type="spellEnd"/>
      <w:r w:rsidRPr="00853E92">
        <w:rPr>
          <w:sz w:val="28"/>
        </w:rPr>
        <w:t xml:space="preserve">. 15th </w:t>
      </w:r>
      <w:proofErr w:type="spellStart"/>
      <w:r w:rsidRPr="00853E92">
        <w:rPr>
          <w:sz w:val="28"/>
        </w:rPr>
        <w:t>ed</w:t>
      </w:r>
      <w:proofErr w:type="spellEnd"/>
      <w:r w:rsidRPr="00853E92">
        <w:rPr>
          <w:sz w:val="28"/>
        </w:rPr>
        <w:t xml:space="preserve">. </w:t>
      </w:r>
      <w:proofErr w:type="spellStart"/>
      <w:r w:rsidRPr="00853E92">
        <w:rPr>
          <w:sz w:val="28"/>
        </w:rPr>
        <w:t>Pearson</w:t>
      </w:r>
      <w:proofErr w:type="spellEnd"/>
      <w:r w:rsidRPr="00853E92">
        <w:rPr>
          <w:sz w:val="28"/>
        </w:rPr>
        <w:t>, 2021.</w:t>
      </w:r>
    </w:p>
    <w:p w:rsidR="00EC1270" w:rsidRPr="00853E92" w:rsidRDefault="00AF6AF8" w:rsidP="0006357D">
      <w:pPr>
        <w:keepNext/>
        <w:spacing w:before="120"/>
        <w:ind w:firstLine="567"/>
        <w:jc w:val="both"/>
      </w:pPr>
      <w:r w:rsidRPr="00853E92">
        <w:rPr>
          <w:sz w:val="28"/>
        </w:rPr>
        <w:t xml:space="preserve">2. </w:t>
      </w:r>
      <w:proofErr w:type="spellStart"/>
      <w:r w:rsidRPr="00853E92">
        <w:rPr>
          <w:sz w:val="28"/>
        </w:rPr>
        <w:t>Daft</w:t>
      </w:r>
      <w:proofErr w:type="spellEnd"/>
      <w:r w:rsidRPr="00853E92">
        <w:rPr>
          <w:sz w:val="28"/>
        </w:rPr>
        <w:t xml:space="preserve"> R. L. </w:t>
      </w:r>
      <w:proofErr w:type="spellStart"/>
      <w:r w:rsidRPr="00853E92">
        <w:rPr>
          <w:sz w:val="28"/>
        </w:rPr>
        <w:t>Management</w:t>
      </w:r>
      <w:proofErr w:type="spellEnd"/>
      <w:r w:rsidRPr="00853E92">
        <w:rPr>
          <w:sz w:val="28"/>
        </w:rPr>
        <w:t xml:space="preserve">. 14th </w:t>
      </w:r>
      <w:proofErr w:type="spellStart"/>
      <w:r w:rsidRPr="00853E92">
        <w:rPr>
          <w:sz w:val="28"/>
        </w:rPr>
        <w:t>ed</w:t>
      </w:r>
      <w:proofErr w:type="spellEnd"/>
      <w:r w:rsidRPr="00853E92">
        <w:rPr>
          <w:sz w:val="28"/>
        </w:rPr>
        <w:t xml:space="preserve">. </w:t>
      </w:r>
      <w:proofErr w:type="spellStart"/>
      <w:r w:rsidRPr="00853E92">
        <w:rPr>
          <w:sz w:val="28"/>
        </w:rPr>
        <w:t>Cengage</w:t>
      </w:r>
      <w:proofErr w:type="spellEnd"/>
      <w:r w:rsidRPr="00853E92">
        <w:rPr>
          <w:sz w:val="28"/>
        </w:rPr>
        <w:t>, 2022.</w:t>
      </w:r>
    </w:p>
    <w:p w:rsidR="00EC1270" w:rsidRPr="00853E92" w:rsidRDefault="00AF6AF8" w:rsidP="0006357D">
      <w:pPr>
        <w:keepNext/>
        <w:spacing w:before="120"/>
        <w:ind w:firstLine="567"/>
        <w:jc w:val="both"/>
      </w:pPr>
      <w:r w:rsidRPr="00853E92">
        <w:rPr>
          <w:sz w:val="28"/>
        </w:rPr>
        <w:t xml:space="preserve">3. </w:t>
      </w:r>
      <w:proofErr w:type="spellStart"/>
      <w:r w:rsidRPr="00853E92">
        <w:rPr>
          <w:sz w:val="28"/>
        </w:rPr>
        <w:t>Griffin</w:t>
      </w:r>
      <w:proofErr w:type="spellEnd"/>
      <w:r w:rsidRPr="00853E92">
        <w:rPr>
          <w:sz w:val="28"/>
        </w:rPr>
        <w:t xml:space="preserve"> R. W. </w:t>
      </w:r>
      <w:proofErr w:type="spellStart"/>
      <w:r w:rsidRPr="00853E92">
        <w:rPr>
          <w:sz w:val="28"/>
        </w:rPr>
        <w:t>Management</w:t>
      </w:r>
      <w:proofErr w:type="spellEnd"/>
      <w:r w:rsidRPr="00853E92">
        <w:rPr>
          <w:sz w:val="28"/>
        </w:rPr>
        <w:t xml:space="preserve">. 13th </w:t>
      </w:r>
      <w:proofErr w:type="spellStart"/>
      <w:r w:rsidRPr="00853E92">
        <w:rPr>
          <w:sz w:val="28"/>
        </w:rPr>
        <w:t>ed</w:t>
      </w:r>
      <w:proofErr w:type="spellEnd"/>
      <w:r w:rsidRPr="00853E92">
        <w:rPr>
          <w:sz w:val="28"/>
        </w:rPr>
        <w:t xml:space="preserve">. </w:t>
      </w:r>
      <w:proofErr w:type="spellStart"/>
      <w:r w:rsidRPr="00853E92">
        <w:rPr>
          <w:sz w:val="28"/>
        </w:rPr>
        <w:t>Cengage</w:t>
      </w:r>
      <w:proofErr w:type="spellEnd"/>
      <w:r w:rsidRPr="00853E92">
        <w:rPr>
          <w:sz w:val="28"/>
        </w:rPr>
        <w:t>, 2022.</w:t>
      </w:r>
    </w:p>
    <w:p w:rsidR="00EC1270" w:rsidRPr="00853E92" w:rsidRDefault="00AF6AF8" w:rsidP="0006357D">
      <w:pPr>
        <w:keepNext/>
        <w:spacing w:before="120"/>
        <w:ind w:firstLine="567"/>
        <w:jc w:val="both"/>
      </w:pPr>
      <w:r>
        <w:rPr>
          <w:sz w:val="28"/>
        </w:rPr>
        <w:t>4. Менеджмент : навчальні та навчально-методичні матеріали, рекомендовані кафедрою для підготовки бакалаврів за спеціальністю D1 Облік і оподаткування.</w:t>
      </w:r>
    </w:p>
    <w:p w:rsidR="00853E92" w:rsidRPr="00853E92" w:rsidRDefault="00AF6AF8" w:rsidP="0006357D">
      <w:pPr>
        <w:keepNext/>
        <w:spacing w:before="120"/>
        <w:ind w:firstLine="567"/>
        <w:jc w:val="both"/>
      </w:pPr>
      <w:r>
        <w:rPr>
          <w:sz w:val="28"/>
        </w:rPr>
        <w:t>5. Освітньо-професійна програма «Облік і оподаткування» першого (бакалаврського) рівня вищої освіти, спеціальність D1 Облік і оподаткування. Ніжин, 2026.</w:t>
      </w:r>
    </w:p>
    <w:p w:rsidR="00EC1270" w:rsidRPr="00853E92" w:rsidRDefault="00AF6AF8" w:rsidP="0006357D">
      <w:pPr>
        <w:keepNext/>
        <w:spacing w:before="120"/>
        <w:ind w:firstLine="567"/>
        <w:rPr>
          <w:b/>
        </w:rPr>
      </w:pPr>
      <w:r w:rsidRPr="00853E92">
        <w:rPr>
          <w:b/>
          <w:color w:val="1F5A2E"/>
          <w:sz w:val="28"/>
        </w:rPr>
        <w:t>18.2. Додаткова література</w:t>
      </w:r>
    </w:p>
    <w:p w:rsidR="008E21B2" w:rsidRPr="00853E92" w:rsidRDefault="008E21B2" w:rsidP="0006357D">
      <w:pPr>
        <w:keepNext/>
        <w:spacing w:before="120"/>
        <w:ind w:firstLine="567"/>
        <w:jc w:val="both"/>
      </w:pPr>
      <w:r>
        <w:rPr>
          <w:sz w:val="28"/>
        </w:rPr>
        <w:t xml:space="preserve">1. </w:t>
      </w:r>
      <w:proofErr w:type="spellStart"/>
      <w:r>
        <w:rPr>
          <w:sz w:val="28"/>
        </w:rPr>
        <w:t>Drucker</w:t>
      </w:r>
      <w:proofErr w:type="spellEnd"/>
      <w:r>
        <w:rPr>
          <w:sz w:val="28"/>
        </w:rPr>
        <w:t xml:space="preserve"> P. F. The </w:t>
      </w:r>
      <w:proofErr w:type="spellStart"/>
      <w:r>
        <w:rPr>
          <w:sz w:val="28"/>
        </w:rPr>
        <w:t>Practice</w:t>
      </w:r>
      <w:proofErr w:type="spellEnd"/>
      <w:r>
        <w:rPr>
          <w:sz w:val="28"/>
        </w:rPr>
        <w:t xml:space="preserve"> </w:t>
      </w:r>
      <w:proofErr w:type="spellStart"/>
      <w:r>
        <w:rPr>
          <w:sz w:val="28"/>
        </w:rPr>
        <w:t>of</w:t>
      </w:r>
      <w:proofErr w:type="spellEnd"/>
      <w:r>
        <w:rPr>
          <w:sz w:val="28"/>
        </w:rPr>
        <w:t xml:space="preserve"> </w:t>
      </w:r>
      <w:proofErr w:type="spellStart"/>
      <w:r>
        <w:rPr>
          <w:sz w:val="28"/>
        </w:rPr>
        <w:t>Management</w:t>
      </w:r>
      <w:proofErr w:type="spellEnd"/>
      <w:r>
        <w:rPr>
          <w:sz w:val="28"/>
        </w:rPr>
        <w:t xml:space="preserve">. </w:t>
      </w:r>
      <w:proofErr w:type="spellStart"/>
      <w:r>
        <w:rPr>
          <w:sz w:val="28"/>
        </w:rPr>
        <w:t>Harper</w:t>
      </w:r>
      <w:proofErr w:type="spellEnd"/>
      <w:r>
        <w:rPr>
          <w:sz w:val="28"/>
        </w:rPr>
        <w:t xml:space="preserve"> </w:t>
      </w:r>
      <w:proofErr w:type="spellStart"/>
      <w:r>
        <w:rPr>
          <w:sz w:val="28"/>
        </w:rPr>
        <w:t>Business</w:t>
      </w:r>
      <w:proofErr w:type="spellEnd"/>
      <w:r>
        <w:rPr>
          <w:sz w:val="28"/>
        </w:rPr>
        <w:t>.</w:t>
      </w:r>
    </w:p>
    <w:p w:rsidR="008E21B2" w:rsidRPr="00853E92" w:rsidRDefault="00B4323A" w:rsidP="0006357D">
      <w:pPr>
        <w:keepNext/>
        <w:ind w:firstLine="567"/>
        <w:jc w:val="both"/>
      </w:pPr>
      <w:r>
        <w:rPr>
          <w:sz w:val="28"/>
        </w:rPr>
        <w:t xml:space="preserve">2. </w:t>
      </w:r>
      <w:proofErr w:type="spellStart"/>
      <w:r>
        <w:rPr>
          <w:sz w:val="28"/>
        </w:rPr>
        <w:t>Mintzberg</w:t>
      </w:r>
      <w:proofErr w:type="spellEnd"/>
      <w:r>
        <w:rPr>
          <w:sz w:val="28"/>
        </w:rPr>
        <w:t xml:space="preserve"> H. </w:t>
      </w:r>
      <w:proofErr w:type="spellStart"/>
      <w:r>
        <w:rPr>
          <w:sz w:val="28"/>
        </w:rPr>
        <w:t>Managing</w:t>
      </w:r>
      <w:proofErr w:type="spellEnd"/>
      <w:r>
        <w:rPr>
          <w:sz w:val="28"/>
        </w:rPr>
        <w:t xml:space="preserve">. </w:t>
      </w:r>
      <w:proofErr w:type="spellStart"/>
      <w:r>
        <w:rPr>
          <w:sz w:val="28"/>
        </w:rPr>
        <w:t>Berrett-Koehler</w:t>
      </w:r>
      <w:proofErr w:type="spellEnd"/>
      <w:r>
        <w:rPr>
          <w:sz w:val="28"/>
        </w:rPr>
        <w:t xml:space="preserve"> </w:t>
      </w:r>
      <w:proofErr w:type="spellStart"/>
      <w:r>
        <w:rPr>
          <w:sz w:val="28"/>
        </w:rPr>
        <w:t>Publishers</w:t>
      </w:r>
      <w:proofErr w:type="spellEnd"/>
      <w:r>
        <w:rPr>
          <w:sz w:val="28"/>
        </w:rPr>
        <w:t>.</w:t>
      </w:r>
    </w:p>
    <w:p w:rsidR="008E21B2" w:rsidRPr="00853E92" w:rsidRDefault="008E21B2" w:rsidP="0006357D">
      <w:pPr>
        <w:keepNext/>
        <w:spacing w:before="120"/>
        <w:ind w:firstLine="567"/>
        <w:jc w:val="both"/>
      </w:pPr>
      <w:r>
        <w:rPr>
          <w:sz w:val="28"/>
        </w:rPr>
        <w:t>3. Актуальні наукові публікації з менеджменту, організаційної поведінки, лідерства, управління змінами та менеджменту аграрних підприємств, рекомендовані викладачем відповідно до тем курсу.</w:t>
      </w:r>
    </w:p>
    <w:p w:rsidR="00EC1270" w:rsidRPr="00853E92" w:rsidRDefault="00AF6AF8" w:rsidP="0006357D">
      <w:pPr>
        <w:keepNext/>
        <w:spacing w:before="120"/>
        <w:ind w:firstLine="567"/>
      </w:pPr>
      <w:r w:rsidRPr="00853E92">
        <w:rPr>
          <w:b/>
          <w:color w:val="1F5A2E"/>
          <w:sz w:val="28"/>
        </w:rPr>
        <w:t>18.3. Навчально-методичні та цифрові ресурси дисципліни</w:t>
      </w:r>
    </w:p>
    <w:p w:rsidR="00EC1270" w:rsidRPr="00853E92" w:rsidRDefault="00AF6AF8" w:rsidP="0006357D">
      <w:pPr>
        <w:pStyle w:val="a0"/>
        <w:ind w:left="0" w:firstLine="567"/>
        <w:jc w:val="both"/>
      </w:pPr>
      <w:r w:rsidRPr="00853E92">
        <w:rPr>
          <w:sz w:val="28"/>
        </w:rPr>
        <w:t>Навчально-методичні матеріали з дисципліни «Менеджмент» для здобувачів першого (бакалаврського) рівня вищої освіти спеціальності D1 Облік і оподаткування.</w:t>
      </w:r>
    </w:p>
    <w:p w:rsidR="00EC1270" w:rsidRPr="00853E92" w:rsidRDefault="00AF6AF8" w:rsidP="0006357D">
      <w:pPr>
        <w:pStyle w:val="a0"/>
        <w:ind w:left="0" w:firstLine="567"/>
        <w:jc w:val="both"/>
      </w:pPr>
      <w:r w:rsidRPr="00853E92">
        <w:rPr>
          <w:sz w:val="28"/>
        </w:rPr>
        <w:t xml:space="preserve">Електронний навчальний курс «Менеджмент» у LMS </w:t>
      </w:r>
      <w:proofErr w:type="spellStart"/>
      <w:r w:rsidRPr="00853E92">
        <w:rPr>
          <w:sz w:val="28"/>
        </w:rPr>
        <w:t>Moodle</w:t>
      </w:r>
      <w:proofErr w:type="spellEnd"/>
      <w:r w:rsidRPr="00853E92">
        <w:rPr>
          <w:sz w:val="28"/>
        </w:rPr>
        <w:t xml:space="preserve"> Інституту.</w:t>
      </w:r>
    </w:p>
    <w:p w:rsidR="00EC1270" w:rsidRPr="00853E92" w:rsidRDefault="00AF6AF8" w:rsidP="0006357D">
      <w:pPr>
        <w:pStyle w:val="a0"/>
        <w:ind w:left="0" w:firstLine="567"/>
        <w:jc w:val="both"/>
      </w:pPr>
      <w:r w:rsidRPr="00853E92">
        <w:rPr>
          <w:sz w:val="28"/>
        </w:rPr>
        <w:t>Презентаційні, ситуаційні та методичні матеріали до лекцій і практичних занять.</w:t>
      </w:r>
    </w:p>
    <w:p w:rsidR="00EC1270" w:rsidRPr="00853E92" w:rsidRDefault="00EC1270" w:rsidP="0006357D">
      <w:pPr>
        <w:ind w:firstLine="567"/>
        <w:jc w:val="both"/>
      </w:pPr>
    </w:p>
    <w:p w:rsidR="00EC1270" w:rsidRPr="00853E92" w:rsidRDefault="00EC1270" w:rsidP="0006357D">
      <w:pPr>
        <w:ind w:firstLine="567"/>
        <w:jc w:val="both"/>
      </w:pPr>
    </w:p>
    <w:p w:rsidR="00EC1270" w:rsidRPr="00853E92" w:rsidRDefault="00EC1270" w:rsidP="0006357D">
      <w:pPr>
        <w:ind w:firstLine="567"/>
        <w:jc w:val="both"/>
      </w:pPr>
    </w:p>
    <w:p w:rsidR="00EC1270" w:rsidRPr="00853E92" w:rsidRDefault="00EC1270" w:rsidP="0006357D">
      <w:pPr>
        <w:ind w:firstLine="567"/>
        <w:jc w:val="both"/>
      </w:pPr>
    </w:p>
    <w:sectPr w:rsidR="00EC1270" w:rsidRPr="00853E92" w:rsidSect="00034616">
      <w:footerReference w:type="default" r:id="rId13"/>
      <w:pgSz w:w="12240" w:h="15840"/>
      <w:pgMar w:top="1134" w:right="850" w:bottom="1134" w:left="1417" w:header="720" w:footer="4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6E96" w:rsidRDefault="000F6E96">
      <w:pPr>
        <w:spacing w:after="0"/>
      </w:pPr>
      <w:r>
        <w:separator/>
      </w:r>
    </w:p>
  </w:endnote>
  <w:endnote w:type="continuationSeparator" w:id="0">
    <w:p w:rsidR="000F6E96" w:rsidRDefault="000F6E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084" w:rsidRDefault="006F308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084" w:rsidRDefault="006F3084">
    <w:pPr>
      <w:pStyle w:val="a7"/>
      <w:jc w:val="center"/>
    </w:pPr>
    <w:r>
      <w:fldChar w:fldCharType="begin"/>
    </w:r>
    <w:r>
      <w:instrText>PAGE</w:instrText>
    </w:r>
    <w:r>
      <w:fldChar w:fldCharType="separate"/>
    </w:r>
    <w:r w:rsidR="0006357D">
      <w:rPr>
        <w:noProof/>
      </w:rPr>
      <w:t>5</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084" w:rsidRDefault="006F3084">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084" w:rsidRDefault="006F3084">
    <w:pPr>
      <w:pStyle w:val="a7"/>
      <w:jc w:val="center"/>
    </w:pPr>
    <w:r>
      <w:fldChar w:fldCharType="begin"/>
    </w:r>
    <w:r>
      <w:instrText>PAGE</w:instrText>
    </w:r>
    <w:r>
      <w:fldChar w:fldCharType="separate"/>
    </w:r>
    <w:r w:rsidR="0006357D">
      <w:rPr>
        <w:noProof/>
      </w:rPr>
      <w:t>10</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084" w:rsidRDefault="006F3084">
    <w:pPr>
      <w:pStyle w:val="a7"/>
      <w:jc w:val="center"/>
    </w:pPr>
    <w:r>
      <w:fldChar w:fldCharType="begin"/>
    </w:r>
    <w:r>
      <w:instrText>PAGE</w:instrText>
    </w:r>
    <w:r>
      <w:fldChar w:fldCharType="separate"/>
    </w:r>
    <w:r w:rsidR="0006357D">
      <w:rPr>
        <w:noProof/>
      </w:rPr>
      <w:t>14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6E96" w:rsidRDefault="000F6E96">
      <w:pPr>
        <w:spacing w:after="0"/>
      </w:pPr>
      <w:r>
        <w:separator/>
      </w:r>
    </w:p>
  </w:footnote>
  <w:footnote w:type="continuationSeparator" w:id="0">
    <w:p w:rsidR="000F6E96" w:rsidRDefault="000F6E9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084" w:rsidRDefault="006F308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6357D"/>
    <w:rsid w:val="000A36A2"/>
    <w:rsid w:val="000D38EE"/>
    <w:rsid w:val="000F6E96"/>
    <w:rsid w:val="00131F7A"/>
    <w:rsid w:val="0015074B"/>
    <w:rsid w:val="001839BA"/>
    <w:rsid w:val="001B091D"/>
    <w:rsid w:val="001F10A1"/>
    <w:rsid w:val="00250013"/>
    <w:rsid w:val="0029639D"/>
    <w:rsid w:val="00326F90"/>
    <w:rsid w:val="004272E8"/>
    <w:rsid w:val="004A6FD5"/>
    <w:rsid w:val="00526BE4"/>
    <w:rsid w:val="005958F8"/>
    <w:rsid w:val="006F3084"/>
    <w:rsid w:val="007546CE"/>
    <w:rsid w:val="007956F9"/>
    <w:rsid w:val="007D79B6"/>
    <w:rsid w:val="00827123"/>
    <w:rsid w:val="00853E92"/>
    <w:rsid w:val="008A56BB"/>
    <w:rsid w:val="008E21B2"/>
    <w:rsid w:val="009719E1"/>
    <w:rsid w:val="00990238"/>
    <w:rsid w:val="00A91622"/>
    <w:rsid w:val="00AA1D8D"/>
    <w:rsid w:val="00AB296B"/>
    <w:rsid w:val="00AF6AF8"/>
    <w:rsid w:val="00B146CE"/>
    <w:rsid w:val="00B4323A"/>
    <w:rsid w:val="00B47730"/>
    <w:rsid w:val="00CB0664"/>
    <w:rsid w:val="00D639C8"/>
    <w:rsid w:val="00E04789"/>
    <w:rsid w:val="00EC1270"/>
    <w:rsid w:val="00FC693F"/>
    <w:rsid w:val="00FD57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B16BCBB6-0170-4016-88D8-73F147FFF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60" w:line="240" w:lineRule="auto"/>
    </w:pPr>
    <w:rPr>
      <w:rFonts w:ascii="Times New Roman" w:eastAsia="Times New Roman" w:hAnsi="Times New Roman"/>
      <w:sz w:val="24"/>
      <w:lang w:val="uk-UA"/>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8E21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0C734-7965-4E77-A39C-6942ECB6F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2021</TotalTime>
  <Pages>1</Pages>
  <Words>5018</Words>
  <Characters>28603</Characters>
  <Application>Microsoft Office Word</Application>
  <DocSecurity>0</DocSecurity>
  <Lines>238</Lines>
  <Paragraphs>67</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33554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Робоча програма навчальної дисципліни Менеджмент</dc:title>
  <dc:subject>D3 Менеджмент, 2026/2027</dc:subject>
  <dc:creator>python-docx</dc:creator>
  <cp:keywords/>
  <dc:description>generated by python-docx</dc:description>
  <cp:lastModifiedBy>Asus</cp:lastModifiedBy>
  <cp:revision>17</cp:revision>
  <dcterms:created xsi:type="dcterms:W3CDTF">2013-12-23T23:15:00Z</dcterms:created>
  <dcterms:modified xsi:type="dcterms:W3CDTF">2026-10-20T18:00:00Z</dcterms:modified>
  <cp:category/>
</cp:coreProperties>
</file>