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666" w:rsidRDefault="00BE5A12">
      <w:pPr>
        <w:spacing w:before="320" w:after="180"/>
        <w:jc w:val="center"/>
      </w:pPr>
      <w:r>
        <w:rPr>
          <w:b/>
          <w:bCs/>
          <w:color w:val="1F3864"/>
          <w:sz w:val="28"/>
          <w:szCs w:val="28"/>
        </w:rPr>
        <w:t>СЕМІНАРСЬКЕ ЗАНЯТТЯ 5</w:t>
      </w:r>
      <w:r w:rsidR="002A6A89">
        <w:rPr>
          <w:b/>
          <w:bCs/>
          <w:color w:val="1F3864"/>
          <w:sz w:val="28"/>
          <w:szCs w:val="28"/>
        </w:rPr>
        <w:t>. 2</w:t>
      </w:r>
    </w:p>
    <w:p w:rsidR="00361666" w:rsidRDefault="00BE5A12">
      <w:pPr>
        <w:spacing w:after="300"/>
        <w:jc w:val="center"/>
      </w:pPr>
      <w:r>
        <w:rPr>
          <w:b/>
          <w:bCs/>
          <w:sz w:val="26"/>
          <w:szCs w:val="26"/>
        </w:rPr>
        <w:t>Жанри академічного письма та архітектоніка (макроструктура) наукового тексту</w:t>
      </w:r>
    </w:p>
    <w:p w:rsidR="00361666" w:rsidRDefault="002A6A89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5.2 </w:t>
      </w:r>
      <w:r w:rsidR="00BE5A12">
        <w:rPr>
          <w:b/>
          <w:bCs/>
          <w:color w:val="2F5496"/>
          <w:sz w:val="25"/>
          <w:szCs w:val="25"/>
        </w:rPr>
        <w:t xml:space="preserve"> Практична частина</w:t>
      </w:r>
    </w:p>
    <w:p w:rsidR="00361666" w:rsidRDefault="00BE5A12">
      <w:pPr>
        <w:spacing w:before="180" w:after="90"/>
      </w:pPr>
      <w:r>
        <w:rPr>
          <w:b/>
          <w:bCs/>
          <w:i/>
          <w:iCs/>
          <w:sz w:val="23"/>
          <w:szCs w:val="23"/>
        </w:rPr>
        <w:t>Завдання 1. Написання академічного есе</w:t>
      </w:r>
    </w:p>
    <w:p w:rsidR="00361666" w:rsidRDefault="00BE5A12">
      <w:pPr>
        <w:spacing w:after="160" w:line="288" w:lineRule="auto"/>
        <w:jc w:val="both"/>
      </w:pPr>
      <w:r>
        <w:rPr>
          <w:sz w:val="24"/>
          <w:szCs w:val="24"/>
        </w:rPr>
        <w:t>Оберіть одну з тем (класичні або нові, пов'язані зі спеціальністю) і напишіть академічне есе, спираючись на композиційну структуру та мовні засоби, наведені нижче.</w:t>
      </w:r>
    </w:p>
    <w:p w:rsidR="00361666" w:rsidRDefault="00BE5A12">
      <w:pPr>
        <w:spacing w:after="160" w:line="288" w:lineRule="auto"/>
        <w:jc w:val="both"/>
      </w:pPr>
      <w:r>
        <w:rPr>
          <w:b/>
          <w:bCs/>
          <w:sz w:val="24"/>
          <w:szCs w:val="24"/>
        </w:rPr>
        <w:t>Теми есе: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Інститут: місце здобуття знань чи отримання «папірця»?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Соціальні мережі: нагальна потреба чи марна трата часу?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Навіщо мені вища освіта?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Екзамен у вищій школі: вивчити чи заплатити?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Курсова робота: писати самостійно чи довірити ШІ?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 xml:space="preserve">Чи зруйнує </w:t>
      </w:r>
      <w:proofErr w:type="spellStart"/>
      <w:r>
        <w:rPr>
          <w:sz w:val="24"/>
          <w:szCs w:val="24"/>
        </w:rPr>
        <w:t>інтернет</w:t>
      </w:r>
      <w:proofErr w:type="spellEnd"/>
      <w:r>
        <w:rPr>
          <w:sz w:val="24"/>
          <w:szCs w:val="24"/>
        </w:rPr>
        <w:t xml:space="preserve"> людську пам'ять?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ChatGPT</w:t>
      </w:r>
      <w:proofErr w:type="spellEnd"/>
      <w:r>
        <w:rPr>
          <w:sz w:val="24"/>
          <w:szCs w:val="24"/>
        </w:rPr>
        <w:t>: надійний помічник чи загроза академічній доброчесності?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Штучний інтелект у сільському господарстві: революція чи виклик для інженера?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 xml:space="preserve">Чи замінить ШІ інженера в </w:t>
      </w:r>
      <w:proofErr w:type="spellStart"/>
      <w:r>
        <w:rPr>
          <w:sz w:val="24"/>
          <w:szCs w:val="24"/>
        </w:rPr>
        <w:t>проєктуванні</w:t>
      </w:r>
      <w:proofErr w:type="spellEnd"/>
      <w:r>
        <w:rPr>
          <w:sz w:val="24"/>
          <w:szCs w:val="24"/>
        </w:rPr>
        <w:t xml:space="preserve"> сільськогосподарської техніки?</w:t>
      </w:r>
    </w:p>
    <w:p w:rsidR="00361666" w:rsidRDefault="00BE5A12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 xml:space="preserve">Чи можна довіряти </w:t>
      </w:r>
      <w:proofErr w:type="spellStart"/>
      <w:r>
        <w:rPr>
          <w:sz w:val="24"/>
          <w:szCs w:val="24"/>
        </w:rPr>
        <w:t>ШІ-асистенту</w:t>
      </w:r>
      <w:proofErr w:type="spellEnd"/>
      <w:r>
        <w:rPr>
          <w:sz w:val="24"/>
          <w:szCs w:val="24"/>
        </w:rPr>
        <w:t xml:space="preserve"> у виборі майбутньої професії?</w:t>
      </w:r>
    </w:p>
    <w:p w:rsidR="00361666" w:rsidRDefault="00BE5A12">
      <w:pPr>
        <w:spacing w:after="160" w:line="288" w:lineRule="auto"/>
        <w:jc w:val="both"/>
      </w:pPr>
      <w:r>
        <w:rPr>
          <w:sz w:val="24"/>
          <w:szCs w:val="24"/>
        </w:rPr>
        <w:t>Вимоги: вступ, текст есе з чіткою тезою та аргументами, покликання на цитовані джерела (за наявності), ґрунтовні висновки, література (за потреби); обсяг — 3–4 сторінки (</w:t>
      </w:r>
      <w:proofErr w:type="spellStart"/>
      <w:r>
        <w:rPr>
          <w:sz w:val="24"/>
          <w:szCs w:val="24"/>
        </w:rPr>
        <w:t>Times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Roman</w:t>
      </w:r>
      <w:proofErr w:type="spellEnd"/>
      <w:r>
        <w:rPr>
          <w:sz w:val="24"/>
          <w:szCs w:val="24"/>
        </w:rPr>
        <w:t>, 14 кегль, інтервал 1,5, абзац 1,25, поля 20 мм).</w:t>
      </w:r>
    </w:p>
    <w:p w:rsidR="00361666" w:rsidRDefault="00BE5A12">
      <w:pPr>
        <w:spacing w:before="180" w:after="90"/>
      </w:pPr>
      <w:r>
        <w:rPr>
          <w:b/>
          <w:bCs/>
          <w:i/>
          <w:iCs/>
          <w:sz w:val="23"/>
          <w:szCs w:val="23"/>
        </w:rPr>
        <w:t>Основні композиційні елементи академічного есе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300"/>
      </w:tblGrid>
      <w:tr w:rsidR="00361666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Призначення й особливості</w:t>
            </w:r>
          </w:p>
        </w:tc>
      </w:tr>
      <w:tr w:rsidR="00361666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Заголовок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відбиває проблему науково-творчого пошуку, важливе питання, що постає у процесі пізнання і вимагає відповіді</w:t>
            </w:r>
          </w:p>
        </w:tc>
      </w:tr>
      <w:tr w:rsidR="00361666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Вступна частина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конкретизує проблему через тезу, що чітко формулює основну ідею; окреслює суть проблеми, актуалізує відомості щодо історії питання</w:t>
            </w:r>
          </w:p>
        </w:tc>
      </w:tr>
      <w:tr w:rsidR="00361666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Аргументаційна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частина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репрезентує аргументи, які допомагають осмислити тезу-проблему, підтвердити чи спростувати її; вектор розмірковувань скеровують від головного до другорядного; кількість доказів залежить від логіки розгортання думки</w:t>
            </w:r>
          </w:p>
        </w:tc>
      </w:tr>
      <w:tr w:rsidR="00361666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Висновкова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частина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демонструє лаконічне логічне узагальнення основних аргументів; </w:t>
            </w:r>
            <w:r>
              <w:rPr>
                <w:sz w:val="22"/>
                <w:szCs w:val="22"/>
              </w:rPr>
              <w:lastRenderedPageBreak/>
              <w:t>подекуди окреслює зв'язок з іншими важливими проблемами</w:t>
            </w:r>
          </w:p>
        </w:tc>
      </w:tr>
    </w:tbl>
    <w:p w:rsidR="00361666" w:rsidRDefault="00BE5A12">
      <w:pPr>
        <w:spacing w:before="180" w:after="90"/>
      </w:pPr>
      <w:r>
        <w:rPr>
          <w:b/>
          <w:bCs/>
          <w:i/>
          <w:iCs/>
          <w:sz w:val="23"/>
          <w:szCs w:val="23"/>
        </w:rPr>
        <w:lastRenderedPageBreak/>
        <w:t>Мовні засоби для введення аргументів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"/>
        <w:gridCol w:w="9008"/>
      </w:tblGrid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Мовний (</w:t>
            </w:r>
            <w:proofErr w:type="spellStart"/>
            <w:r>
              <w:rPr>
                <w:b/>
                <w:bCs/>
                <w:color w:val="FFFFFF"/>
              </w:rPr>
              <w:t>метатекстовий</w:t>
            </w:r>
            <w:proofErr w:type="spellEnd"/>
            <w:r>
              <w:rPr>
                <w:b/>
                <w:bCs/>
                <w:color w:val="FFFFFF"/>
              </w:rPr>
              <w:t>) засіб</w:t>
            </w:r>
          </w:p>
        </w:tc>
      </w:tr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Щоб підтвердити свою думку стосовно проблеми такої-то, скажу таке: ...</w:t>
            </w:r>
          </w:p>
        </w:tc>
      </w:tr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Аргументом (доказом), що підтверджує мою правоту в питанні такому-то, є ...</w:t>
            </w:r>
          </w:p>
        </w:tc>
      </w:tr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Доказом виправданості мого погляду на проблему таку-то ... може бути таке міркування.</w:t>
            </w:r>
          </w:p>
        </w:tc>
      </w:tr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Стверджуючи позицію, згідно з якою ..., хочу навести такий аргумент / доказ.</w:t>
            </w:r>
          </w:p>
        </w:tc>
      </w:tr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Перше, що переконує мене / нас у тому, що ..., — це те, що ... Крім цього, посилює мою впевненість те, що ...</w:t>
            </w:r>
          </w:p>
        </w:tc>
      </w:tr>
      <w:tr w:rsidR="00361666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Свою позицію хотів би аргументувати низкою міркувань. По-перше, якщо ..., то ... По-друге, коли ..., то ...</w:t>
            </w:r>
          </w:p>
        </w:tc>
      </w:tr>
    </w:tbl>
    <w:p w:rsidR="00361666" w:rsidRDefault="00BE5A12">
      <w:pPr>
        <w:spacing w:before="180" w:after="90"/>
      </w:pPr>
      <w:r>
        <w:rPr>
          <w:b/>
          <w:bCs/>
          <w:i/>
          <w:iCs/>
          <w:sz w:val="23"/>
          <w:szCs w:val="23"/>
        </w:rPr>
        <w:t>Мовні засоби для введення прикладів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00"/>
      </w:tblGrid>
      <w:tr w:rsidR="00361666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Мовний засіб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Зауваги стосовно вживання</w:t>
            </w:r>
          </w:p>
        </w:tc>
      </w:tr>
      <w:tr w:rsidR="00361666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Наприклад, ...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не варто вводити цим словом «обрубані» речення; краще — структурно завершене речення</w:t>
            </w:r>
          </w:p>
        </w:tc>
      </w:tr>
      <w:tr w:rsidR="00361666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Яскравим прикладом цієї / означеної ситуації може бути історія, яка трапилася зі мною ...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використовують для введення прикладу, у якому йтиметься про ситуацію з життя чи показану у творі/фільмі</w:t>
            </w:r>
          </w:p>
        </w:tc>
      </w:tr>
      <w:tr w:rsidR="00361666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За приклад може правити такий випадок.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далі доцільно описати якусь історію у вигляді невеличкої розповіді за моделлю: якось / одного разу... потім... пізніше... урешті-решт...</w:t>
            </w:r>
          </w:p>
        </w:tc>
      </w:tr>
      <w:tr w:rsidR="00361666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Прикладів, які наочно підтверджують запропонований аргумент, безліч. Зупинюся на одному. Якось...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61666" w:rsidRDefault="00BE5A12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далі описати конкретний випадок із життя чи епізод із твору</w:t>
            </w:r>
          </w:p>
        </w:tc>
      </w:tr>
    </w:tbl>
    <w:p w:rsidR="002A6A89" w:rsidRPr="002A6A89" w:rsidRDefault="002A6A89" w:rsidP="002A6A8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A6A89">
        <w:rPr>
          <w:b/>
          <w:bCs/>
          <w:sz w:val="27"/>
          <w:szCs w:val="27"/>
        </w:rPr>
        <w:t xml:space="preserve">Завдання 2. Рецензування та редагування есе за допомогою </w:t>
      </w:r>
      <w:proofErr w:type="spellStart"/>
      <w:r w:rsidRPr="002A6A89">
        <w:rPr>
          <w:b/>
          <w:bCs/>
          <w:sz w:val="27"/>
          <w:szCs w:val="27"/>
        </w:rPr>
        <w:t>ШІ-інструментів</w:t>
      </w:r>
      <w:proofErr w:type="spellEnd"/>
    </w:p>
    <w:p w:rsidR="002A6A89" w:rsidRPr="002A6A89" w:rsidRDefault="002A6A89" w:rsidP="002A6A89">
      <w:pPr>
        <w:spacing w:before="100" w:beforeAutospacing="1" w:after="100" w:afterAutospacing="1"/>
        <w:rPr>
          <w:sz w:val="24"/>
          <w:szCs w:val="24"/>
        </w:rPr>
      </w:pPr>
      <w:r w:rsidRPr="002A6A89">
        <w:rPr>
          <w:b/>
          <w:bCs/>
          <w:sz w:val="24"/>
          <w:szCs w:val="24"/>
        </w:rPr>
        <w:lastRenderedPageBreak/>
        <w:t>Мета завдання:</w:t>
      </w:r>
      <w:r w:rsidRPr="002A6A89">
        <w:rPr>
          <w:sz w:val="24"/>
          <w:szCs w:val="24"/>
        </w:rPr>
        <w:t xml:space="preserve"> відпрацювати навички критичного оцінювання можливостей сучасних текстових асистентів (на прикладі </w:t>
      </w:r>
      <w:proofErr w:type="spellStart"/>
      <w:r w:rsidRPr="002A6A89">
        <w:rPr>
          <w:i/>
          <w:iCs/>
          <w:sz w:val="24"/>
          <w:szCs w:val="24"/>
        </w:rPr>
        <w:t>Writefull</w:t>
      </w:r>
      <w:proofErr w:type="spellEnd"/>
      <w:r w:rsidRPr="002A6A89">
        <w:rPr>
          <w:sz w:val="24"/>
          <w:szCs w:val="24"/>
        </w:rPr>
        <w:t xml:space="preserve">, </w:t>
      </w:r>
      <w:proofErr w:type="spellStart"/>
      <w:r w:rsidRPr="002A6A89">
        <w:rPr>
          <w:i/>
          <w:iCs/>
          <w:sz w:val="24"/>
          <w:szCs w:val="24"/>
        </w:rPr>
        <w:t>Jenni</w:t>
      </w:r>
      <w:proofErr w:type="spellEnd"/>
      <w:r w:rsidRPr="002A6A89">
        <w:rPr>
          <w:i/>
          <w:iCs/>
          <w:sz w:val="24"/>
          <w:szCs w:val="24"/>
        </w:rPr>
        <w:t xml:space="preserve"> AI</w:t>
      </w:r>
      <w:r w:rsidRPr="002A6A89">
        <w:rPr>
          <w:sz w:val="24"/>
          <w:szCs w:val="24"/>
        </w:rPr>
        <w:t xml:space="preserve"> або </w:t>
      </w:r>
      <w:proofErr w:type="spellStart"/>
      <w:r w:rsidRPr="002A6A89">
        <w:rPr>
          <w:i/>
          <w:iCs/>
          <w:sz w:val="24"/>
          <w:szCs w:val="24"/>
        </w:rPr>
        <w:t>QuillBot</w:t>
      </w:r>
      <w:proofErr w:type="spellEnd"/>
      <w:r w:rsidRPr="002A6A89">
        <w:rPr>
          <w:sz w:val="24"/>
          <w:szCs w:val="24"/>
        </w:rPr>
        <w:t>) під час аналізу чорнового варіанта академічного есе, виявлення його сильних і слабких сторін.</w:t>
      </w:r>
    </w:p>
    <w:p w:rsidR="002A6A89" w:rsidRPr="002A6A89" w:rsidRDefault="002A6A89" w:rsidP="002A6A89">
      <w:pPr>
        <w:spacing w:before="100" w:beforeAutospacing="1" w:after="100" w:afterAutospacing="1"/>
        <w:outlineLvl w:val="3"/>
        <w:rPr>
          <w:b/>
          <w:bCs/>
          <w:sz w:val="24"/>
          <w:szCs w:val="24"/>
        </w:rPr>
      </w:pPr>
      <w:r w:rsidRPr="002A6A89">
        <w:rPr>
          <w:rFonts w:ascii="Segoe UI Symbol" w:hAnsi="Segoe UI Symbol" w:cs="Segoe UI Symbol"/>
          <w:b/>
          <w:bCs/>
          <w:sz w:val="24"/>
          <w:szCs w:val="24"/>
        </w:rPr>
        <w:t>📝</w:t>
      </w:r>
      <w:r w:rsidRPr="002A6A89">
        <w:rPr>
          <w:b/>
          <w:bCs/>
          <w:sz w:val="24"/>
          <w:szCs w:val="24"/>
        </w:rPr>
        <w:t xml:space="preserve"> Порядок виконання:</w:t>
      </w:r>
    </w:p>
    <w:p w:rsidR="002A6A89" w:rsidRPr="002A6A89" w:rsidRDefault="002A6A89" w:rsidP="002A6A89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2A6A89">
        <w:rPr>
          <w:b/>
          <w:bCs/>
          <w:sz w:val="24"/>
          <w:szCs w:val="24"/>
        </w:rPr>
        <w:t>Вибір інструменту:</w:t>
      </w:r>
      <w:r w:rsidRPr="002A6A89">
        <w:rPr>
          <w:sz w:val="24"/>
          <w:szCs w:val="24"/>
        </w:rPr>
        <w:t xml:space="preserve"> Оберіть один із сучасних </w:t>
      </w:r>
      <w:proofErr w:type="spellStart"/>
      <w:r w:rsidRPr="002A6A89">
        <w:rPr>
          <w:sz w:val="24"/>
          <w:szCs w:val="24"/>
        </w:rPr>
        <w:t>ШІ-асистентів</w:t>
      </w:r>
      <w:proofErr w:type="spellEnd"/>
      <w:r w:rsidRPr="002A6A89">
        <w:rPr>
          <w:sz w:val="24"/>
          <w:szCs w:val="24"/>
        </w:rPr>
        <w:t xml:space="preserve">, орієнтованих на академічне письмо (наприклад, </w:t>
      </w:r>
      <w:proofErr w:type="spellStart"/>
      <w:r w:rsidRPr="002A6A89">
        <w:rPr>
          <w:b/>
          <w:bCs/>
          <w:sz w:val="24"/>
          <w:szCs w:val="24"/>
        </w:rPr>
        <w:t>Writefull</w:t>
      </w:r>
      <w:proofErr w:type="spellEnd"/>
      <w:r w:rsidRPr="002A6A89">
        <w:rPr>
          <w:sz w:val="24"/>
          <w:szCs w:val="24"/>
        </w:rPr>
        <w:t xml:space="preserve"> для перевірки наукового стилю, </w:t>
      </w:r>
      <w:proofErr w:type="spellStart"/>
      <w:r w:rsidRPr="002A6A89">
        <w:rPr>
          <w:b/>
          <w:bCs/>
          <w:sz w:val="24"/>
          <w:szCs w:val="24"/>
        </w:rPr>
        <w:t>Jenni</w:t>
      </w:r>
      <w:proofErr w:type="spellEnd"/>
      <w:r w:rsidRPr="002A6A89">
        <w:rPr>
          <w:b/>
          <w:bCs/>
          <w:sz w:val="24"/>
          <w:szCs w:val="24"/>
        </w:rPr>
        <w:t xml:space="preserve"> AI</w:t>
      </w:r>
      <w:r w:rsidRPr="002A6A89">
        <w:rPr>
          <w:sz w:val="24"/>
          <w:szCs w:val="24"/>
        </w:rPr>
        <w:t xml:space="preserve"> для генерації та структурування тексту або </w:t>
      </w:r>
      <w:proofErr w:type="spellStart"/>
      <w:r w:rsidRPr="002A6A89">
        <w:rPr>
          <w:b/>
          <w:bCs/>
          <w:sz w:val="24"/>
          <w:szCs w:val="24"/>
        </w:rPr>
        <w:t>QuillBot</w:t>
      </w:r>
      <w:proofErr w:type="spellEnd"/>
      <w:r w:rsidRPr="002A6A89">
        <w:rPr>
          <w:sz w:val="24"/>
          <w:szCs w:val="24"/>
        </w:rPr>
        <w:t xml:space="preserve"> для перефразування та аналізу зв'язності).</w:t>
      </w:r>
    </w:p>
    <w:p w:rsidR="002A6A89" w:rsidRPr="002A6A89" w:rsidRDefault="002A6A89" w:rsidP="002A6A89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2A6A89">
        <w:rPr>
          <w:b/>
          <w:bCs/>
          <w:sz w:val="24"/>
          <w:szCs w:val="24"/>
        </w:rPr>
        <w:t>Постановка завдання (</w:t>
      </w:r>
      <w:proofErr w:type="spellStart"/>
      <w:r w:rsidRPr="002A6A89">
        <w:rPr>
          <w:b/>
          <w:bCs/>
          <w:sz w:val="24"/>
          <w:szCs w:val="24"/>
        </w:rPr>
        <w:t>промпт</w:t>
      </w:r>
      <w:proofErr w:type="spellEnd"/>
      <w:r w:rsidRPr="002A6A89">
        <w:rPr>
          <w:b/>
          <w:bCs/>
          <w:sz w:val="24"/>
          <w:szCs w:val="24"/>
        </w:rPr>
        <w:t>) для ШІ:</w:t>
      </w:r>
      <w:r w:rsidRPr="002A6A89">
        <w:rPr>
          <w:sz w:val="24"/>
          <w:szCs w:val="24"/>
        </w:rPr>
        <w:t xml:space="preserve"> Скопіюйте створений вами текст есе із Завдання 1 і надішліть його обраному інструменту, використавши такий запит:</w:t>
      </w:r>
    </w:p>
    <w:p w:rsidR="002A6A89" w:rsidRPr="002A6A89" w:rsidRDefault="002A6A89" w:rsidP="002A6A89">
      <w:pPr>
        <w:spacing w:beforeAutospacing="1" w:afterAutospacing="1"/>
        <w:ind w:left="1440"/>
        <w:rPr>
          <w:sz w:val="24"/>
          <w:szCs w:val="24"/>
        </w:rPr>
      </w:pPr>
      <w:r w:rsidRPr="002A6A89">
        <w:rPr>
          <w:i/>
          <w:iCs/>
          <w:sz w:val="24"/>
          <w:szCs w:val="24"/>
        </w:rPr>
        <w:t>«Проаналізуй поданий текст академічного есе. Здійсни перевірку на предмет академічного стилю, логічності побудови аргументів та дотримання структури (вступ, теза, аргументи, висновки). Надай детальний звіт, який містить:</w:t>
      </w:r>
      <w:r w:rsidRPr="002A6A89">
        <w:rPr>
          <w:sz w:val="24"/>
          <w:szCs w:val="24"/>
        </w:rPr>
        <w:t xml:space="preserve"> </w:t>
      </w:r>
      <w:r w:rsidRPr="002A6A89">
        <w:rPr>
          <w:i/>
          <w:iCs/>
          <w:sz w:val="24"/>
          <w:szCs w:val="24"/>
        </w:rPr>
        <w:t>1. Перелік виправлених граматичних і стилістичних помилок.</w:t>
      </w:r>
      <w:r w:rsidRPr="002A6A89">
        <w:rPr>
          <w:sz w:val="24"/>
          <w:szCs w:val="24"/>
        </w:rPr>
        <w:t xml:space="preserve"> </w:t>
      </w:r>
      <w:r w:rsidRPr="002A6A89">
        <w:rPr>
          <w:i/>
          <w:iCs/>
          <w:sz w:val="24"/>
          <w:szCs w:val="24"/>
        </w:rPr>
        <w:t>2. Аналіз сильних сторін есе.</w:t>
      </w:r>
      <w:r w:rsidRPr="002A6A89">
        <w:rPr>
          <w:sz w:val="24"/>
          <w:szCs w:val="24"/>
        </w:rPr>
        <w:t xml:space="preserve"> </w:t>
      </w:r>
      <w:r w:rsidRPr="002A6A89">
        <w:rPr>
          <w:i/>
          <w:iCs/>
          <w:sz w:val="24"/>
          <w:szCs w:val="24"/>
        </w:rPr>
        <w:t>3. Слабкі сторони або вразливі місця в аргументації, які варто доопрацювати самостійно».</w:t>
      </w:r>
    </w:p>
    <w:p w:rsidR="002A6A89" w:rsidRPr="002A6A89" w:rsidRDefault="002A6A89" w:rsidP="002A6A89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2A6A89">
        <w:rPr>
          <w:b/>
          <w:bCs/>
          <w:sz w:val="24"/>
          <w:szCs w:val="24"/>
        </w:rPr>
        <w:t>Аналіз результатів:</w:t>
      </w:r>
      <w:r w:rsidRPr="002A6A89">
        <w:rPr>
          <w:sz w:val="24"/>
          <w:szCs w:val="24"/>
        </w:rPr>
        <w:t xml:space="preserve"> Зіставте зауваження ШІ зі своїм задумом. Оцініть, наскільки коректно штучний інтелект зрозумів вашу тезу та чи доречними є запропоновані ним правки.</w:t>
      </w:r>
    </w:p>
    <w:p w:rsidR="002A6A89" w:rsidRPr="002A6A89" w:rsidRDefault="002A6A89" w:rsidP="002A6A89">
      <w:pPr>
        <w:spacing w:before="100" w:beforeAutospacing="1" w:after="100" w:afterAutospacing="1"/>
        <w:rPr>
          <w:b/>
          <w:sz w:val="24"/>
          <w:szCs w:val="24"/>
        </w:rPr>
      </w:pPr>
      <w:r w:rsidRPr="002A6A89">
        <w:rPr>
          <w:b/>
          <w:sz w:val="24"/>
          <w:szCs w:val="24"/>
        </w:rPr>
        <w:t xml:space="preserve">Дайте письмово відповідь на питання: </w:t>
      </w:r>
      <w:r w:rsidRPr="002A6A89">
        <w:rPr>
          <w:b/>
          <w:sz w:val="24"/>
          <w:szCs w:val="24"/>
        </w:rPr>
        <w:t>Який саме інструмент із запропонованих ви плануєте обрати для цього завдання і чому?</w:t>
      </w:r>
    </w:p>
    <w:p w:rsidR="002A6A89" w:rsidRDefault="002A6A89">
      <w:pPr>
        <w:spacing w:before="180" w:after="90"/>
        <w:rPr>
          <w:b/>
          <w:bCs/>
          <w:i/>
          <w:iCs/>
          <w:sz w:val="23"/>
          <w:szCs w:val="23"/>
        </w:rPr>
      </w:pPr>
    </w:p>
    <w:p w:rsidR="002A6A89" w:rsidRDefault="002A6A89">
      <w:pPr>
        <w:spacing w:before="180" w:after="90"/>
        <w:rPr>
          <w:b/>
          <w:bCs/>
          <w:i/>
          <w:iCs/>
          <w:sz w:val="23"/>
          <w:szCs w:val="23"/>
        </w:rPr>
      </w:pPr>
    </w:p>
    <w:p w:rsidR="002A6A89" w:rsidRDefault="002A6A89">
      <w:pPr>
        <w:spacing w:before="180" w:after="90"/>
        <w:rPr>
          <w:b/>
          <w:bCs/>
          <w:i/>
          <w:iCs/>
          <w:sz w:val="23"/>
          <w:szCs w:val="23"/>
        </w:rPr>
      </w:pPr>
    </w:p>
    <w:p w:rsidR="002A6A89" w:rsidRDefault="002A6A89">
      <w:pPr>
        <w:spacing w:before="180" w:after="90"/>
        <w:rPr>
          <w:b/>
          <w:bCs/>
          <w:i/>
          <w:iCs/>
          <w:sz w:val="23"/>
          <w:szCs w:val="23"/>
        </w:rPr>
      </w:pPr>
      <w:bookmarkStart w:id="0" w:name="_GoBack"/>
      <w:bookmarkEnd w:id="0"/>
    </w:p>
    <w:sectPr w:rsidR="002A6A8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0246"/>
    <w:multiLevelType w:val="hybridMultilevel"/>
    <w:tmpl w:val="E5F47370"/>
    <w:lvl w:ilvl="0" w:tplc="055AB14A">
      <w:start w:val="1"/>
      <w:numFmt w:val="bullet"/>
      <w:lvlText w:val="•"/>
      <w:lvlJc w:val="left"/>
      <w:pPr>
        <w:ind w:left="420" w:hanging="240"/>
      </w:pPr>
    </w:lvl>
    <w:lvl w:ilvl="1" w:tplc="04BC18D0">
      <w:numFmt w:val="decimal"/>
      <w:lvlText w:val=""/>
      <w:lvlJc w:val="left"/>
    </w:lvl>
    <w:lvl w:ilvl="2" w:tplc="3CDADE02">
      <w:numFmt w:val="decimal"/>
      <w:lvlText w:val=""/>
      <w:lvlJc w:val="left"/>
    </w:lvl>
    <w:lvl w:ilvl="3" w:tplc="B6AA35F6">
      <w:numFmt w:val="decimal"/>
      <w:lvlText w:val=""/>
      <w:lvlJc w:val="left"/>
    </w:lvl>
    <w:lvl w:ilvl="4" w:tplc="8F0E749C">
      <w:numFmt w:val="decimal"/>
      <w:lvlText w:val=""/>
      <w:lvlJc w:val="left"/>
    </w:lvl>
    <w:lvl w:ilvl="5" w:tplc="104A25D6">
      <w:numFmt w:val="decimal"/>
      <w:lvlText w:val=""/>
      <w:lvlJc w:val="left"/>
    </w:lvl>
    <w:lvl w:ilvl="6" w:tplc="CF64C960">
      <w:numFmt w:val="decimal"/>
      <w:lvlText w:val=""/>
      <w:lvlJc w:val="left"/>
    </w:lvl>
    <w:lvl w:ilvl="7" w:tplc="125A7CFE">
      <w:numFmt w:val="decimal"/>
      <w:lvlText w:val=""/>
      <w:lvlJc w:val="left"/>
    </w:lvl>
    <w:lvl w:ilvl="8" w:tplc="94EC99FC">
      <w:numFmt w:val="decimal"/>
      <w:lvlText w:val=""/>
      <w:lvlJc w:val="left"/>
    </w:lvl>
  </w:abstractNum>
  <w:abstractNum w:abstractNumId="1">
    <w:nsid w:val="00683FA2"/>
    <w:multiLevelType w:val="multilevel"/>
    <w:tmpl w:val="D70C7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3D4F3D"/>
    <w:multiLevelType w:val="hybridMultilevel"/>
    <w:tmpl w:val="1B307B92"/>
    <w:lvl w:ilvl="0" w:tplc="06068FCA">
      <w:start w:val="1"/>
      <w:numFmt w:val="decimal"/>
      <w:lvlText w:val="%1."/>
      <w:lvlJc w:val="left"/>
      <w:pPr>
        <w:ind w:left="420" w:hanging="260"/>
      </w:pPr>
    </w:lvl>
    <w:lvl w:ilvl="1" w:tplc="D4EE57DC">
      <w:numFmt w:val="decimal"/>
      <w:lvlText w:val=""/>
      <w:lvlJc w:val="left"/>
    </w:lvl>
    <w:lvl w:ilvl="2" w:tplc="F98AA872">
      <w:numFmt w:val="decimal"/>
      <w:lvlText w:val=""/>
      <w:lvlJc w:val="left"/>
    </w:lvl>
    <w:lvl w:ilvl="3" w:tplc="8EF83BF0">
      <w:numFmt w:val="decimal"/>
      <w:lvlText w:val=""/>
      <w:lvlJc w:val="left"/>
    </w:lvl>
    <w:lvl w:ilvl="4" w:tplc="F9D86390">
      <w:numFmt w:val="decimal"/>
      <w:lvlText w:val=""/>
      <w:lvlJc w:val="left"/>
    </w:lvl>
    <w:lvl w:ilvl="5" w:tplc="EB2EDE2A">
      <w:numFmt w:val="decimal"/>
      <w:lvlText w:val=""/>
      <w:lvlJc w:val="left"/>
    </w:lvl>
    <w:lvl w:ilvl="6" w:tplc="A8928C2C">
      <w:numFmt w:val="decimal"/>
      <w:lvlText w:val=""/>
      <w:lvlJc w:val="left"/>
    </w:lvl>
    <w:lvl w:ilvl="7" w:tplc="042429C0">
      <w:numFmt w:val="decimal"/>
      <w:lvlText w:val=""/>
      <w:lvlJc w:val="left"/>
    </w:lvl>
    <w:lvl w:ilvl="8" w:tplc="2174BF64">
      <w:numFmt w:val="decimal"/>
      <w:lvlText w:val=""/>
      <w:lvlJc w:val="left"/>
    </w:lvl>
  </w:abstractNum>
  <w:abstractNum w:abstractNumId="3">
    <w:nsid w:val="09041D90"/>
    <w:multiLevelType w:val="hybridMultilevel"/>
    <w:tmpl w:val="C46E67DE"/>
    <w:lvl w:ilvl="0" w:tplc="3C5CFBA4">
      <w:start w:val="1"/>
      <w:numFmt w:val="decimal"/>
      <w:lvlText w:val="%1."/>
      <w:lvlJc w:val="left"/>
      <w:pPr>
        <w:ind w:left="420" w:hanging="260"/>
      </w:pPr>
    </w:lvl>
    <w:lvl w:ilvl="1" w:tplc="76FAB0A0">
      <w:numFmt w:val="decimal"/>
      <w:lvlText w:val=""/>
      <w:lvlJc w:val="left"/>
    </w:lvl>
    <w:lvl w:ilvl="2" w:tplc="9906FD60">
      <w:numFmt w:val="decimal"/>
      <w:lvlText w:val=""/>
      <w:lvlJc w:val="left"/>
    </w:lvl>
    <w:lvl w:ilvl="3" w:tplc="1688C1BE">
      <w:numFmt w:val="decimal"/>
      <w:lvlText w:val=""/>
      <w:lvlJc w:val="left"/>
    </w:lvl>
    <w:lvl w:ilvl="4" w:tplc="14600F00">
      <w:numFmt w:val="decimal"/>
      <w:lvlText w:val=""/>
      <w:lvlJc w:val="left"/>
    </w:lvl>
    <w:lvl w:ilvl="5" w:tplc="C48CD3FE">
      <w:numFmt w:val="decimal"/>
      <w:lvlText w:val=""/>
      <w:lvlJc w:val="left"/>
    </w:lvl>
    <w:lvl w:ilvl="6" w:tplc="5286740E">
      <w:numFmt w:val="decimal"/>
      <w:lvlText w:val=""/>
      <w:lvlJc w:val="left"/>
    </w:lvl>
    <w:lvl w:ilvl="7" w:tplc="DD4C3FC2">
      <w:numFmt w:val="decimal"/>
      <w:lvlText w:val=""/>
      <w:lvlJc w:val="left"/>
    </w:lvl>
    <w:lvl w:ilvl="8" w:tplc="85D010F2">
      <w:numFmt w:val="decimal"/>
      <w:lvlText w:val=""/>
      <w:lvlJc w:val="left"/>
    </w:lvl>
  </w:abstractNum>
  <w:abstractNum w:abstractNumId="4">
    <w:nsid w:val="11896EC6"/>
    <w:multiLevelType w:val="hybridMultilevel"/>
    <w:tmpl w:val="D2549070"/>
    <w:lvl w:ilvl="0" w:tplc="C2F6DE5C">
      <w:start w:val="1"/>
      <w:numFmt w:val="bullet"/>
      <w:lvlText w:val="●"/>
      <w:lvlJc w:val="left"/>
      <w:pPr>
        <w:ind w:left="720" w:hanging="360"/>
      </w:pPr>
    </w:lvl>
    <w:lvl w:ilvl="1" w:tplc="0E74D830">
      <w:start w:val="1"/>
      <w:numFmt w:val="bullet"/>
      <w:lvlText w:val="○"/>
      <w:lvlJc w:val="left"/>
      <w:pPr>
        <w:ind w:left="1440" w:hanging="360"/>
      </w:pPr>
    </w:lvl>
    <w:lvl w:ilvl="2" w:tplc="620A8DBE">
      <w:start w:val="1"/>
      <w:numFmt w:val="bullet"/>
      <w:lvlText w:val="■"/>
      <w:lvlJc w:val="left"/>
      <w:pPr>
        <w:ind w:left="2160" w:hanging="360"/>
      </w:pPr>
    </w:lvl>
    <w:lvl w:ilvl="3" w:tplc="26D0677E">
      <w:start w:val="1"/>
      <w:numFmt w:val="bullet"/>
      <w:lvlText w:val="●"/>
      <w:lvlJc w:val="left"/>
      <w:pPr>
        <w:ind w:left="2880" w:hanging="360"/>
      </w:pPr>
    </w:lvl>
    <w:lvl w:ilvl="4" w:tplc="EA16105E">
      <w:start w:val="1"/>
      <w:numFmt w:val="bullet"/>
      <w:lvlText w:val="○"/>
      <w:lvlJc w:val="left"/>
      <w:pPr>
        <w:ind w:left="3600" w:hanging="360"/>
      </w:pPr>
    </w:lvl>
    <w:lvl w:ilvl="5" w:tplc="3F66A190">
      <w:start w:val="1"/>
      <w:numFmt w:val="bullet"/>
      <w:lvlText w:val="■"/>
      <w:lvlJc w:val="left"/>
      <w:pPr>
        <w:ind w:left="4320" w:hanging="360"/>
      </w:pPr>
    </w:lvl>
    <w:lvl w:ilvl="6" w:tplc="7BDAC0A4">
      <w:start w:val="1"/>
      <w:numFmt w:val="bullet"/>
      <w:lvlText w:val="●"/>
      <w:lvlJc w:val="left"/>
      <w:pPr>
        <w:ind w:left="5040" w:hanging="360"/>
      </w:pPr>
    </w:lvl>
    <w:lvl w:ilvl="7" w:tplc="E17E38DE">
      <w:start w:val="1"/>
      <w:numFmt w:val="bullet"/>
      <w:lvlText w:val="●"/>
      <w:lvlJc w:val="left"/>
      <w:pPr>
        <w:ind w:left="5760" w:hanging="360"/>
      </w:pPr>
    </w:lvl>
    <w:lvl w:ilvl="8" w:tplc="F36E7E70">
      <w:start w:val="1"/>
      <w:numFmt w:val="bullet"/>
      <w:lvlText w:val="●"/>
      <w:lvlJc w:val="left"/>
      <w:pPr>
        <w:ind w:left="6480" w:hanging="360"/>
      </w:pPr>
    </w:lvl>
  </w:abstractNum>
  <w:abstractNum w:abstractNumId="5">
    <w:nsid w:val="6C984215"/>
    <w:multiLevelType w:val="hybridMultilevel"/>
    <w:tmpl w:val="BACEEA20"/>
    <w:lvl w:ilvl="0" w:tplc="4ED4B022">
      <w:start w:val="1"/>
      <w:numFmt w:val="decimal"/>
      <w:lvlText w:val="%1."/>
      <w:lvlJc w:val="left"/>
      <w:pPr>
        <w:ind w:left="420" w:hanging="260"/>
      </w:pPr>
    </w:lvl>
    <w:lvl w:ilvl="1" w:tplc="B032F0E8">
      <w:numFmt w:val="decimal"/>
      <w:lvlText w:val=""/>
      <w:lvlJc w:val="left"/>
    </w:lvl>
    <w:lvl w:ilvl="2" w:tplc="8A1E0C54">
      <w:numFmt w:val="decimal"/>
      <w:lvlText w:val=""/>
      <w:lvlJc w:val="left"/>
    </w:lvl>
    <w:lvl w:ilvl="3" w:tplc="70D8ABAC">
      <w:numFmt w:val="decimal"/>
      <w:lvlText w:val=""/>
      <w:lvlJc w:val="left"/>
    </w:lvl>
    <w:lvl w:ilvl="4" w:tplc="6F58E0D6">
      <w:numFmt w:val="decimal"/>
      <w:lvlText w:val=""/>
      <w:lvlJc w:val="left"/>
    </w:lvl>
    <w:lvl w:ilvl="5" w:tplc="2A102074">
      <w:numFmt w:val="decimal"/>
      <w:lvlText w:val=""/>
      <w:lvlJc w:val="left"/>
    </w:lvl>
    <w:lvl w:ilvl="6" w:tplc="532C3E58">
      <w:numFmt w:val="decimal"/>
      <w:lvlText w:val=""/>
      <w:lvlJc w:val="left"/>
    </w:lvl>
    <w:lvl w:ilvl="7" w:tplc="05B2D0C8">
      <w:numFmt w:val="decimal"/>
      <w:lvlText w:val=""/>
      <w:lvlJc w:val="left"/>
    </w:lvl>
    <w:lvl w:ilvl="8" w:tplc="240E9BC2">
      <w:numFmt w:val="decimal"/>
      <w:lvlText w:val=""/>
      <w:lvlJc w:val="left"/>
    </w:lvl>
  </w:abstractNum>
  <w:num w:numId="1">
    <w:abstractNumId w:val="4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361666"/>
    <w:rsid w:val="002A6A89"/>
    <w:rsid w:val="00361666"/>
    <w:rsid w:val="003E5760"/>
    <w:rsid w:val="00B50173"/>
    <w:rsid w:val="00BE5A12"/>
    <w:rsid w:val="00C60E8E"/>
    <w:rsid w:val="00CF52E2"/>
    <w:rsid w:val="00D32CDF"/>
    <w:rsid w:val="00EC1ADC"/>
    <w:rsid w:val="00FB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6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2928</Words>
  <Characters>1670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3</cp:revision>
  <dcterms:created xsi:type="dcterms:W3CDTF">2026-10-21T09:17:00Z</dcterms:created>
  <dcterms:modified xsi:type="dcterms:W3CDTF">2026-10-21T09:18:00Z</dcterms:modified>
</cp:coreProperties>
</file>